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4DF3" w14:textId="77777777" w:rsidR="00AF21D2" w:rsidRDefault="009A47D6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Garamond" w:eastAsia="Times New Roman" w:hAnsi="Garamond"/>
          <w:noProof/>
          <w:sz w:val="24"/>
          <w:szCs w:val="20"/>
          <w:lang w:eastAsia="it-IT"/>
        </w:rPr>
        <w:drawing>
          <wp:inline distT="0" distB="0" distL="0" distR="0" wp14:anchorId="52A9EEFB" wp14:editId="5C41FC4E">
            <wp:extent cx="1190625" cy="11525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03279" w14:textId="77777777" w:rsidR="00AF21D2" w:rsidRPr="00A84B27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A84B27">
        <w:rPr>
          <w:rFonts w:ascii="TimesNewRomanPS-BoldMT" w:hAnsi="TimesNewRomanPS-BoldMT" w:cs="TimesNewRomanPS-BoldMT"/>
          <w:b/>
          <w:bCs/>
          <w:sz w:val="26"/>
          <w:szCs w:val="26"/>
        </w:rPr>
        <w:t>TRIBUNALE CIVILE DI CATANZARO</w:t>
      </w:r>
    </w:p>
    <w:p w14:paraId="3CCD4BEF" w14:textId="77777777" w:rsidR="00AF21D2" w:rsidRPr="00BE2B63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  <w:i/>
        </w:rPr>
      </w:pPr>
      <w:r w:rsidRPr="00BE2B63">
        <w:rPr>
          <w:rFonts w:ascii="TimesNewRomanPS-BoldMT" w:hAnsi="TimesNewRomanPS-BoldMT" w:cs="TimesNewRomanPS-BoldMT"/>
          <w:b/>
          <w:bCs/>
          <w:i/>
        </w:rPr>
        <w:t>Esecuzioni Immobiliari</w:t>
      </w:r>
    </w:p>
    <w:p w14:paraId="2AE6F2F5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DECRETO DI TRASFERIMENTO DI IMMOBILE</w:t>
      </w:r>
    </w:p>
    <w:p w14:paraId="79036064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PROCEDURA ESECUTIVA IMMOBILIARE N. $$</w:t>
      </w:r>
      <w:proofErr w:type="spellStart"/>
      <w:r>
        <w:rPr>
          <w:rFonts w:ascii="TimesNewRomanPS-BoldMT" w:hAnsi="TimesNewRomanPS-BoldMT" w:cs="TimesNewRomanPS-BoldMT"/>
          <w:b/>
          <w:bCs/>
        </w:rPr>
        <w:t>numero_ruolo</w:t>
      </w:r>
      <w:proofErr w:type="spellEnd"/>
      <w:r>
        <w:rPr>
          <w:rFonts w:ascii="TimesNewRomanPS-BoldMT" w:hAnsi="TimesNewRomanPS-BoldMT" w:cs="TimesNewRomanPS-BoldMT"/>
          <w:b/>
          <w:bCs/>
        </w:rPr>
        <w:t>$$/$$</w:t>
      </w:r>
      <w:proofErr w:type="spellStart"/>
      <w:r>
        <w:rPr>
          <w:rFonts w:ascii="TimesNewRomanPS-BoldMT" w:hAnsi="TimesNewRomanPS-BoldMT" w:cs="TimesNewRomanPS-BoldMT"/>
          <w:b/>
          <w:bCs/>
        </w:rPr>
        <w:t>anno_ruolo</w:t>
      </w:r>
      <w:proofErr w:type="spellEnd"/>
      <w:r>
        <w:rPr>
          <w:rFonts w:ascii="TimesNewRomanPS-BoldMT" w:hAnsi="TimesNewRomanPS-BoldMT" w:cs="TimesNewRomanPS-BoldMT"/>
          <w:b/>
          <w:bCs/>
        </w:rPr>
        <w:t>$$ R.G. ES.</w:t>
      </w:r>
    </w:p>
    <w:p w14:paraId="1195CFCC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Giudice dell’Esecuzione Dott. </w:t>
      </w:r>
    </w:p>
    <w:p w14:paraId="3B517524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Professionista delegato $$</w:t>
      </w:r>
      <w:proofErr w:type="spellStart"/>
      <w:r>
        <w:rPr>
          <w:rFonts w:ascii="TimesNewRomanPS-BoldMT" w:hAnsi="TimesNewRomanPS-BoldMT" w:cs="TimesNewRomanPS-BoldMT"/>
          <w:b/>
          <w:bCs/>
        </w:rPr>
        <w:t>cognome_delegato</w:t>
      </w:r>
      <w:proofErr w:type="spellEnd"/>
      <w:r>
        <w:rPr>
          <w:rFonts w:ascii="TimesNewRomanPS-BoldMT" w:hAnsi="TimesNewRomanPS-BoldMT" w:cs="TimesNewRomanPS-BoldMT"/>
          <w:b/>
          <w:bCs/>
        </w:rPr>
        <w:t>$$ $$</w:t>
      </w:r>
      <w:proofErr w:type="spellStart"/>
      <w:r>
        <w:rPr>
          <w:rFonts w:ascii="TimesNewRomanPS-BoldMT" w:hAnsi="TimesNewRomanPS-BoldMT" w:cs="TimesNewRomanPS-BoldMT"/>
          <w:b/>
          <w:bCs/>
        </w:rPr>
        <w:t>nome_delegato</w:t>
      </w:r>
      <w:proofErr w:type="spellEnd"/>
      <w:r>
        <w:rPr>
          <w:rFonts w:ascii="TimesNewRomanPS-BoldMT" w:hAnsi="TimesNewRomanPS-BoldMT" w:cs="TimesNewRomanPS-BoldMT"/>
          <w:b/>
          <w:bCs/>
        </w:rPr>
        <w:t>$$</w:t>
      </w:r>
    </w:p>
    <w:p w14:paraId="3F07AA1D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Il Giudice delle Esecuzioni Immobiliari</w:t>
      </w:r>
    </w:p>
    <w:p w14:paraId="2415F1AE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visti gli atti della procedura n. $$</w:t>
      </w:r>
      <w:proofErr w:type="spellStart"/>
      <w:r>
        <w:rPr>
          <w:rFonts w:ascii="TimesNewRomanPSMT" w:hAnsi="TimesNewRomanPSMT" w:cs="TimesNewRomanPSMT"/>
        </w:rPr>
        <w:t>numero_ruolo</w:t>
      </w:r>
      <w:proofErr w:type="spellEnd"/>
      <w:r>
        <w:rPr>
          <w:rFonts w:ascii="TimesNewRomanPSMT" w:hAnsi="TimesNewRomanPSMT" w:cs="TimesNewRomanPSMT"/>
        </w:rPr>
        <w:t>$$/$$</w:t>
      </w:r>
      <w:proofErr w:type="spellStart"/>
      <w:r>
        <w:rPr>
          <w:rFonts w:ascii="TimesNewRomanPSMT" w:hAnsi="TimesNewRomanPSMT" w:cs="TimesNewRomanPSMT"/>
        </w:rPr>
        <w:t>anno_ruolo</w:t>
      </w:r>
      <w:proofErr w:type="spellEnd"/>
      <w:r>
        <w:rPr>
          <w:rFonts w:ascii="TimesNewRomanPSMT" w:hAnsi="TimesNewRomanPSMT" w:cs="TimesNewRomanPSMT"/>
        </w:rPr>
        <w:t xml:space="preserve">$$ </w:t>
      </w:r>
      <w:proofErr w:type="spellStart"/>
      <w:r>
        <w:rPr>
          <w:rFonts w:ascii="TimesNewRomanPSMT" w:hAnsi="TimesNewRomanPSMT" w:cs="TimesNewRomanPSMT"/>
        </w:rPr>
        <w:t>R.G.Es</w:t>
      </w:r>
      <w:proofErr w:type="spellEnd"/>
      <w:r>
        <w:rPr>
          <w:rFonts w:ascii="TimesNewRomanPSMT" w:hAnsi="TimesNewRomanPSMT" w:cs="TimesNewRomanPSMT"/>
        </w:rPr>
        <w:t xml:space="preserve">. </w:t>
      </w:r>
      <w:r w:rsidR="00AC390C">
        <w:rPr>
          <w:rFonts w:ascii="TimesNewRomanPS-BoldMT" w:hAnsi="TimesNewRomanPS-BoldMT" w:cs="TimesNewRomanPS-BoldMT"/>
          <w:bCs/>
        </w:rPr>
        <w:t>promossa da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, con sede legale in </w:t>
      </w:r>
      <w:proofErr w:type="gramStart"/>
      <w:r w:rsidR="00AC390C">
        <w:rPr>
          <w:rFonts w:ascii="TimesNewRomanPSMT" w:hAnsi="TimesNewRomanPSMT" w:cs="TimesNewRomanPSMT"/>
        </w:rPr>
        <w:t xml:space="preserve">via  </w:t>
      </w:r>
      <w:r>
        <w:rPr>
          <w:rFonts w:ascii="TimesNewRomanPSMT" w:hAnsi="TimesNewRomanPSMT" w:cs="TimesNewRomanPSMT"/>
        </w:rPr>
        <w:t>,</w:t>
      </w:r>
      <w:proofErr w:type="gramEnd"/>
      <w:r>
        <w:rPr>
          <w:rFonts w:ascii="TimesNewRomanPSMT" w:hAnsi="TimesNewRomanPSMT" w:cs="TimesNewRomanPSMT"/>
        </w:rPr>
        <w:t xml:space="preserve"> in persona del legale rappresentante pro tempore, nei confronti della</w:t>
      </w:r>
      <w:r w:rsidRPr="00BE2B63">
        <w:rPr>
          <w:rFonts w:ascii="TimesNewRomanPS-BoldMT" w:hAnsi="TimesNewRomanPS-BoldMT" w:cs="TimesNewRomanPS-BoldMT"/>
          <w:bCs/>
        </w:rPr>
        <w:t xml:space="preserve">. </w:t>
      </w:r>
      <w:r>
        <w:rPr>
          <w:rFonts w:ascii="TimesNewRomanPSMT" w:hAnsi="TimesNewRomanPSMT" w:cs="TimesNewRomanPSMT"/>
        </w:rPr>
        <w:t>(P.IVA</w:t>
      </w:r>
      <w:r w:rsidR="00AC390C">
        <w:rPr>
          <w:rFonts w:ascii="TimesNewRomanPSMT" w:hAnsi="TimesNewRomanPSMT" w:cs="TimesNewRomanPSMT"/>
        </w:rPr>
        <w:t xml:space="preserve"> CF</w:t>
      </w:r>
      <w:r>
        <w:rPr>
          <w:rFonts w:ascii="TimesNewRomanPSMT" w:hAnsi="TimesNewRomanPSMT" w:cs="TimesNewRomanPSMT"/>
        </w:rPr>
        <w:t xml:space="preserve">), in persona del legale rappresentante pro tempore, con sede </w:t>
      </w:r>
      <w:proofErr w:type="gramStart"/>
      <w:r>
        <w:rPr>
          <w:rFonts w:ascii="TimesNewRomanPSMT" w:hAnsi="TimesNewRomanPSMT" w:cs="TimesNewRomanPSMT"/>
        </w:rPr>
        <w:t xml:space="preserve">in </w:t>
      </w:r>
      <w:r w:rsidR="00AC390C">
        <w:rPr>
          <w:rFonts w:ascii="TimesNewRomanPSMT" w:hAnsi="TimesNewRomanPSMT" w:cs="TimesNewRomanPSMT"/>
        </w:rPr>
        <w:t xml:space="preserve"> </w:t>
      </w:r>
      <w:r w:rsidR="00AC390C">
        <w:rPr>
          <w:rFonts w:ascii="TimesNewRomanPSMT" w:hAnsi="TimesNewRomanPSMT" w:cs="TimesNewRomanPSMT"/>
        </w:rPr>
        <w:tab/>
      </w:r>
      <w:proofErr w:type="gramEnd"/>
      <w:r w:rsidR="00AC390C">
        <w:rPr>
          <w:rFonts w:ascii="TimesNewRomanPSMT" w:hAnsi="TimesNewRomanPSMT" w:cs="TimesNewRomanPSMT"/>
        </w:rPr>
        <w:tab/>
        <w:t xml:space="preserve">via </w:t>
      </w:r>
      <w:r>
        <w:rPr>
          <w:rFonts w:ascii="TimesNewRomanPSMT" w:hAnsi="TimesNewRomanPSMT" w:cs="TimesNewRomanPSMT"/>
        </w:rPr>
        <w:t>;</w:t>
      </w:r>
    </w:p>
    <w:p w14:paraId="78E55D33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visto il provvedimento del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con il quale il Giudice dell’esecuzione delegava le operazioni di vendita al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>e successivi provvedimenti di proroga</w:t>
      </w:r>
      <w:r>
        <w:rPr>
          <w:rFonts w:ascii="TimesNewRomanPSMT" w:hAnsi="TimesNewRomanPSMT" w:cs="TimesNewRomanPSMT"/>
        </w:rPr>
        <w:t>;</w:t>
      </w:r>
    </w:p>
    <w:p w14:paraId="12356830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visto il verbale delle operazioni di vendita senza incanto</w:t>
      </w:r>
      <w:r w:rsidRPr="00BE2B63">
        <w:rPr>
          <w:rFonts w:ascii="TimesNewRomanPSMT" w:hAnsi="TimesNewRomanPSMT" w:cs="TimesNewRomanPSMT"/>
        </w:rPr>
        <w:t xml:space="preserve"> </w:t>
      </w:r>
      <w:r w:rsidRPr="00BE2B63">
        <w:rPr>
          <w:rFonts w:ascii="TimesNewRomanPS-BoldMT" w:hAnsi="TimesNewRomanPS-BoldMT" w:cs="TimesNewRomanPS-BoldMT"/>
          <w:bCs/>
        </w:rPr>
        <w:t>del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 w:rsidRPr="00BE2B63">
        <w:rPr>
          <w:rFonts w:ascii="TimesNewRomanPS-BoldMT" w:hAnsi="TimesNewRomanPS-BoldMT" w:cs="TimesNewRomanPS-BoldMT"/>
          <w:bCs/>
        </w:rPr>
        <w:t>, ore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 w:rsidRPr="00BE2B63">
        <w:rPr>
          <w:rFonts w:ascii="TimesNewRomanPS-BoldMT" w:hAnsi="TimesNewRomanPS-BoldMT" w:cs="TimesNewRomanPS-BoldMT"/>
          <w:bCs/>
        </w:rPr>
        <w:t xml:space="preserve">, </w:t>
      </w:r>
      <w:r>
        <w:rPr>
          <w:rFonts w:ascii="TimesNewRomanPSMT" w:hAnsi="TimesNewRomanPSMT" w:cs="TimesNewRomanPSMT"/>
        </w:rPr>
        <w:t>tenutasi in Catanzaro alla Via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, presso lo studio del Dott.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, professionista delegato alla vendita, dal quale risulta l’aggiudicazione della unità immobiliare di seguito descritta per il </w:t>
      </w:r>
      <w:r w:rsidRPr="00BE2B63">
        <w:rPr>
          <w:rFonts w:ascii="TimesNewRomanPS-BoldMT" w:hAnsi="TimesNewRomanPS-BoldMT" w:cs="TimesNewRomanPS-BoldMT"/>
          <w:bCs/>
        </w:rPr>
        <w:t xml:space="preserve">prezzo definitivo di Euro 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MT" w:hAnsi="TimesNewRomanPSMT" w:cs="TimesNewRomanPSMT"/>
        </w:rPr>
        <w:t>(/00) oltre le spese e le imposte di trasf</w:t>
      </w:r>
      <w:r w:rsidR="00AC390C">
        <w:rPr>
          <w:rFonts w:ascii="TimesNewRomanPSMT" w:hAnsi="TimesNewRomanPSMT" w:cs="TimesNewRomanPSMT"/>
        </w:rPr>
        <w:t xml:space="preserve">erimento, a favore della sig.  </w:t>
      </w:r>
      <w:r>
        <w:rPr>
          <w:rFonts w:ascii="TimesNewRomanPSMT" w:hAnsi="TimesNewRomanPSMT" w:cs="TimesNewRomanPSMT"/>
        </w:rPr>
        <w:t>(C.F.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lastRenderedPageBreak/>
        <w:tab/>
      </w:r>
      <w:r>
        <w:rPr>
          <w:rFonts w:ascii="TimesNewRomanPSMT" w:hAnsi="TimesNewRomanPSMT" w:cs="TimesNewRomanPSMT"/>
        </w:rPr>
        <w:t xml:space="preserve">), nata a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il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e residente in (CZ), Via</w:t>
      </w:r>
      <w:r w:rsidR="00A85DA0">
        <w:rPr>
          <w:rFonts w:ascii="TimesNewRomanPSMT" w:hAnsi="TimesNewRomanPSMT" w:cs="TimesNewRomanPSMT"/>
        </w:rPr>
        <w:t xml:space="preserve"> </w:t>
      </w:r>
      <w:r w:rsidR="00A85DA0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;</w:t>
      </w:r>
    </w:p>
    <w:p w14:paraId="25EABA41" w14:textId="77777777" w:rsidR="00A85DA0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accertato che il prezzo è stato così interamente corrisposto: </w:t>
      </w:r>
    </w:p>
    <w:p w14:paraId="38F807A9" w14:textId="77777777" w:rsidR="00A85DA0" w:rsidRDefault="00A85DA0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AF21D2">
        <w:rPr>
          <w:rFonts w:ascii="TimesNewRomanPSMT" w:hAnsi="TimesNewRomanPSMT" w:cs="TimesNewRomanPSMT"/>
        </w:rPr>
        <w:t xml:space="preserve">Euro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 (/00) a titolo di cauzione, a mezzo assegno circolare non trasferibile del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, n.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emesso </w:t>
      </w:r>
      <w:proofErr w:type="gramStart"/>
      <w:r w:rsidR="00AF21D2">
        <w:rPr>
          <w:rFonts w:ascii="TimesNewRomanPSMT" w:hAnsi="TimesNewRomanPSMT" w:cs="TimesNewRomanPSMT"/>
        </w:rPr>
        <w:t xml:space="preserve">da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ed</w:t>
      </w:r>
      <w:proofErr w:type="gramEnd"/>
      <w:r w:rsidR="00AF21D2">
        <w:rPr>
          <w:rFonts w:ascii="TimesNewRomanPSMT" w:hAnsi="TimesNewRomanPSMT" w:cs="TimesNewRomanPSMT"/>
        </w:rPr>
        <w:t xml:space="preserve"> intestato a “”; </w:t>
      </w:r>
    </w:p>
    <w:p w14:paraId="1E4AB324" w14:textId="77777777" w:rsidR="00AF21D2" w:rsidRDefault="00A85DA0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AF21D2">
        <w:rPr>
          <w:rFonts w:ascii="TimesNewRomanPSMT" w:hAnsi="TimesNewRomanPSMT" w:cs="TimesNewRomanPSMT"/>
        </w:rPr>
        <w:t xml:space="preserve">Euro </w:t>
      </w:r>
      <w:r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 (/00), a mezzo</w:t>
      </w:r>
      <w:r w:rsidR="00AC390C">
        <w:rPr>
          <w:rFonts w:ascii="TimesNewRomanPSMT" w:hAnsi="TimesNewRomanPSMT" w:cs="TimesNewRomanPSMT"/>
        </w:rPr>
        <w:t xml:space="preserve"> Assegno /bonifico bancario del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 intestato alla procedura “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”, quale residuo saldo prezzo aggiudicazione</w:t>
      </w:r>
      <w:r>
        <w:rPr>
          <w:rFonts w:ascii="TimesNewRomanPSMT" w:hAnsi="TimesNewRomanPSMT" w:cs="TimesNewRomanPSMT"/>
        </w:rPr>
        <w:t>, oltre spese di trasferimento;</w:t>
      </w:r>
    </w:p>
    <w:p w14:paraId="32C73044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ritenuto che l’aggiudicazione è divenuta definitiva e che, pertanto, nulla osta al trasferimento della unità immobiliare espropriata;</w:t>
      </w:r>
    </w:p>
    <w:p w14:paraId="1E935F6C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visti, in particolare, gli artt. 586 c.p.c. e 164 disp. att. c.p.c., e fermo il disposto dell'art. 2922 c.c.</w:t>
      </w:r>
    </w:p>
    <w:p w14:paraId="16C066FD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TRASFERISCE</w:t>
      </w:r>
    </w:p>
    <w:p w14:paraId="6E3BA697" w14:textId="77777777" w:rsidR="00481784" w:rsidRPr="005F0C8F" w:rsidRDefault="00481784" w:rsidP="00481784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 w:rsidRPr="005F0C8F">
        <w:rPr>
          <w:rFonts w:ascii="TimesNewRomanPS-BoldMT" w:hAnsi="TimesNewRomanPS-BoldMT" w:cs="TimesNewRomanPS-BoldMT"/>
          <w:b/>
          <w:bCs/>
        </w:rPr>
        <w:t>CONTRO</w:t>
      </w:r>
    </w:p>
    <w:p w14:paraId="0172CEEB" w14:textId="77777777" w:rsidR="00A85DA0" w:rsidRDefault="00A85DA0" w:rsidP="00481784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</w:rPr>
        <w:t>_________________________</w:t>
      </w:r>
      <w:r w:rsidR="00AC390C" w:rsidRPr="00A85DA0">
        <w:rPr>
          <w:rFonts w:ascii="TimesNewRomanPS-BoldMT" w:hAnsi="TimesNewRomanPS-BoldMT" w:cs="TimesNewRomanPS-BoldMT"/>
          <w:bCs/>
        </w:rPr>
        <w:t xml:space="preserve"> </w:t>
      </w:r>
      <w:r w:rsidRPr="00A85DA0">
        <w:rPr>
          <w:rFonts w:ascii="TimesNewRomanPS-BoldMT" w:hAnsi="TimesNewRomanPS-BoldMT" w:cs="TimesNewRomanPS-BoldMT"/>
          <w:bCs/>
        </w:rPr>
        <w:t>(</w:t>
      </w:r>
      <w:r w:rsidRPr="005F0C8F">
        <w:rPr>
          <w:rFonts w:ascii="TimesNewRomanPS-BoldMT" w:hAnsi="TimesNewRomanPS-BoldMT" w:cs="TimesNewRomanPS-BoldMT"/>
          <w:bCs/>
        </w:rPr>
        <w:t>C.F</w:t>
      </w:r>
      <w:r w:rsidR="00481784" w:rsidRPr="005F0C8F">
        <w:rPr>
          <w:rFonts w:ascii="TimesNewRomanPS-BoldMT" w:hAnsi="TimesNewRomanPS-BoldMT" w:cs="TimesNewRomanPS-BoldMT"/>
          <w:bCs/>
        </w:rPr>
        <w:t>.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)</w:t>
      </w:r>
      <w:r w:rsidR="00AC390C">
        <w:rPr>
          <w:rFonts w:ascii="TimesNewRomanPS-BoldMT" w:hAnsi="TimesNewRomanPS-BoldMT" w:cs="TimesNewRomanPS-BoldMT"/>
          <w:bCs/>
        </w:rPr>
        <w:t xml:space="preserve">, nata a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481784" w:rsidRPr="005F0C8F">
        <w:rPr>
          <w:rFonts w:ascii="TimesNewRomanPS-BoldMT" w:hAnsi="TimesNewRomanPS-BoldMT" w:cs="TimesNewRomanPS-BoldMT"/>
          <w:bCs/>
        </w:rPr>
        <w:t>il</w:t>
      </w:r>
      <w:r w:rsidR="00AC390C">
        <w:rPr>
          <w:rFonts w:ascii="TimesNewRomanPS-BoldMT" w:hAnsi="TimesNewRomanPS-BoldMT" w:cs="TimesNewRomanPS-BoldMT"/>
          <w:bCs/>
        </w:rPr>
        <w:tab/>
      </w:r>
      <w:r w:rsidR="00481784" w:rsidRPr="005F0C8F">
        <w:rPr>
          <w:rFonts w:ascii="TimesNewRomanPS-BoldMT" w:hAnsi="TimesNewRomanPS-BoldMT" w:cs="TimesNewRomanPS-BoldMT"/>
          <w:bCs/>
        </w:rPr>
        <w:t xml:space="preserve">, </w:t>
      </w:r>
      <w:proofErr w:type="spellStart"/>
      <w:r>
        <w:rPr>
          <w:rFonts w:ascii="TimesNewRomanPS-BoldMT" w:hAnsi="TimesNewRomanPS-BoldMT" w:cs="TimesNewRomanPS-BoldMT"/>
          <w:bCs/>
        </w:rPr>
        <w:t>res.te</w:t>
      </w:r>
      <w:proofErr w:type="spellEnd"/>
      <w:r>
        <w:rPr>
          <w:rFonts w:ascii="TimesNewRomanPS-BoldMT" w:hAnsi="TimesNewRomanPS-BoldMT" w:cs="TimesNewRomanPS-BoldMT"/>
          <w:bCs/>
        </w:rPr>
        <w:t xml:space="preserve"> in ____________ Via ____________, </w:t>
      </w:r>
      <w:r w:rsidR="00481784" w:rsidRPr="005F0C8F">
        <w:rPr>
          <w:rFonts w:ascii="TimesNewRomanPS-BoldMT" w:hAnsi="TimesNewRomanPS-BoldMT" w:cs="TimesNewRomanPS-BoldMT"/>
          <w:bCs/>
        </w:rPr>
        <w:t>per la quota di proprietà di ½,</w:t>
      </w:r>
      <w:r>
        <w:rPr>
          <w:rFonts w:ascii="TimesNewRomanPS-BoldMT" w:hAnsi="TimesNewRomanPS-BoldMT" w:cs="TimesNewRomanPS-BoldMT"/>
          <w:bCs/>
        </w:rPr>
        <w:t xml:space="preserve"> e</w:t>
      </w:r>
    </w:p>
    <w:p w14:paraId="2C78BBC1" w14:textId="77777777" w:rsidR="00481784" w:rsidRPr="005F0C8F" w:rsidRDefault="00A85DA0" w:rsidP="00481784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-BoldMT" w:hAnsi="TimesNewRomanPS-BoldMT" w:cs="TimesNewRomanPS-BoldMT"/>
          <w:bCs/>
        </w:rPr>
      </w:pPr>
      <w:r w:rsidRPr="00A85DA0">
        <w:rPr>
          <w:rFonts w:ascii="TimesNewRomanPS-BoldMT" w:hAnsi="TimesNewRomanPS-BoldMT" w:cs="TimesNewRomanPS-BoldMT"/>
          <w:b/>
          <w:bCs/>
        </w:rPr>
        <w:t>_________________________</w:t>
      </w:r>
      <w:r w:rsidR="00AC390C">
        <w:rPr>
          <w:rFonts w:ascii="TimesNewRomanPS-BoldMT" w:hAnsi="TimesNewRomanPS-BoldMT" w:cs="TimesNewRomanPS-BoldMT"/>
          <w:b/>
          <w:bCs/>
        </w:rPr>
        <w:tab/>
      </w:r>
      <w:r w:rsidR="00AC390C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Cs/>
        </w:rPr>
        <w:t>(</w:t>
      </w:r>
      <w:r w:rsidRPr="005F0C8F">
        <w:rPr>
          <w:rFonts w:ascii="TimesNewRomanPS-BoldMT" w:hAnsi="TimesNewRomanPS-BoldMT" w:cs="TimesNewRomanPS-BoldMT"/>
          <w:bCs/>
        </w:rPr>
        <w:t>C.F</w:t>
      </w:r>
      <w:r w:rsidR="00481784" w:rsidRPr="005F0C8F">
        <w:rPr>
          <w:rFonts w:ascii="TimesNewRomanPS-BoldMT" w:hAnsi="TimesNewRomanPS-BoldMT" w:cs="TimesNewRomanPS-BoldMT"/>
          <w:bCs/>
        </w:rPr>
        <w:t>.</w:t>
      </w:r>
      <w:r w:rsidR="00AC390C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)</w:t>
      </w:r>
      <w:r w:rsidR="00481784" w:rsidRPr="005F0C8F">
        <w:rPr>
          <w:rFonts w:ascii="TimesNewRomanPS-BoldMT" w:hAnsi="TimesNewRomanPS-BoldMT" w:cs="TimesNewRomanPS-BoldMT"/>
          <w:bCs/>
        </w:rPr>
        <w:t>, nato a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 xml:space="preserve">il </w:t>
      </w:r>
      <w:r>
        <w:rPr>
          <w:rFonts w:ascii="TimesNewRomanPS-BoldMT" w:hAnsi="TimesNewRomanPS-BoldMT" w:cs="TimesNewRomanPS-BoldMT"/>
          <w:bCs/>
        </w:rPr>
        <w:tab/>
      </w:r>
      <w:r w:rsidR="00481784" w:rsidRPr="005F0C8F">
        <w:rPr>
          <w:rFonts w:ascii="TimesNewRomanPS-BoldMT" w:hAnsi="TimesNewRomanPS-BoldMT" w:cs="TimesNewRomanPS-BoldMT"/>
          <w:bCs/>
        </w:rPr>
        <w:t xml:space="preserve">, </w:t>
      </w:r>
      <w:proofErr w:type="spellStart"/>
      <w:r w:rsidRPr="005F0C8F">
        <w:rPr>
          <w:rFonts w:ascii="TimesNewRomanPS-BoldMT" w:hAnsi="TimesNewRomanPS-BoldMT" w:cs="TimesNewRomanPS-BoldMT"/>
          <w:bCs/>
        </w:rPr>
        <w:t>res</w:t>
      </w:r>
      <w:r>
        <w:rPr>
          <w:rFonts w:ascii="TimesNewRomanPS-BoldMT" w:hAnsi="TimesNewRomanPS-BoldMT" w:cs="TimesNewRomanPS-BoldMT"/>
          <w:bCs/>
        </w:rPr>
        <w:t>.te</w:t>
      </w:r>
      <w:proofErr w:type="spellEnd"/>
      <w:r w:rsidRPr="005F0C8F">
        <w:rPr>
          <w:rFonts w:ascii="TimesNewRomanPS-BoldMT" w:hAnsi="TimesNewRomanPS-BoldMT" w:cs="TimesNewRomanPS-BoldMT"/>
          <w:bCs/>
        </w:rPr>
        <w:t xml:space="preserve"> in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V</w:t>
      </w:r>
      <w:r w:rsidRPr="005F0C8F">
        <w:rPr>
          <w:rFonts w:ascii="TimesNewRomanPS-BoldMT" w:hAnsi="TimesNewRomanPS-BoldMT" w:cs="TimesNewRomanPS-BoldMT"/>
          <w:bCs/>
        </w:rPr>
        <w:t xml:space="preserve">ia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per la quota di proprietà di ½</w:t>
      </w:r>
    </w:p>
    <w:p w14:paraId="2EC79F4D" w14:textId="77777777" w:rsidR="00481784" w:rsidRDefault="00481784" w:rsidP="00481784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 A FAVORE DI</w:t>
      </w:r>
    </w:p>
    <w:p w14:paraId="3B371731" w14:textId="77777777" w:rsidR="00481784" w:rsidRDefault="00A85DA0" w:rsidP="00481784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(</w:t>
      </w:r>
      <w:r w:rsidR="00AC390C">
        <w:rPr>
          <w:rFonts w:ascii="TimesNewRomanPS-BoldMT" w:hAnsi="TimesNewRomanPS-BoldMT" w:cs="TimesNewRomanPS-BoldMT"/>
          <w:b/>
          <w:bCs/>
        </w:rPr>
        <w:t>Aggiudicatario</w:t>
      </w:r>
      <w:r>
        <w:rPr>
          <w:rFonts w:ascii="TimesNewRomanPS-BoldMT" w:hAnsi="TimesNewRomanPS-BoldMT" w:cs="TimesNewRomanPS-BoldMT"/>
          <w:b/>
          <w:bCs/>
        </w:rPr>
        <w:t>)</w:t>
      </w:r>
      <w:r w:rsidR="00AC390C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Cs/>
        </w:rPr>
        <w:t>(</w:t>
      </w:r>
      <w:r w:rsidRPr="005F0C8F">
        <w:rPr>
          <w:rFonts w:ascii="TimesNewRomanPS-BoldMT" w:hAnsi="TimesNewRomanPS-BoldMT" w:cs="TimesNewRomanPS-BoldMT"/>
          <w:bCs/>
        </w:rPr>
        <w:t>C.F</w:t>
      </w:r>
      <w:r w:rsidR="00481784" w:rsidRPr="005F0C8F">
        <w:rPr>
          <w:rFonts w:ascii="TimesNewRomanPS-BoldMT" w:hAnsi="TimesNewRomanPS-BoldMT" w:cs="TimesNewRomanPS-BoldMT"/>
          <w:bCs/>
        </w:rPr>
        <w:t>.</w:t>
      </w:r>
      <w:r w:rsidR="00AC390C">
        <w:rPr>
          <w:rFonts w:ascii="TimesNewRomanPS-BoldMT" w:hAnsi="TimesNewRomanPS-BoldMT" w:cs="TimesNewRomanPS-BoldMT"/>
          <w:bCs/>
        </w:rPr>
        <w:tab/>
      </w:r>
      <w:r w:rsidR="00AC390C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)</w:t>
      </w:r>
      <w:r w:rsidR="00481784" w:rsidRPr="005F0C8F">
        <w:rPr>
          <w:rFonts w:ascii="TimesNewRomanPS-BoldMT" w:hAnsi="TimesNewRomanPS-BoldMT" w:cs="TimesNewRomanPS-BoldMT"/>
          <w:bCs/>
        </w:rPr>
        <w:t>,</w:t>
      </w:r>
      <w:r w:rsidR="00481784">
        <w:rPr>
          <w:rFonts w:ascii="TimesNewRomanPS-BoldMT" w:hAnsi="TimesNewRomanPS-BoldMT" w:cs="TimesNewRomanPS-BoldMT"/>
          <w:bCs/>
        </w:rPr>
        <w:t xml:space="preserve"> </w:t>
      </w:r>
      <w:r w:rsidR="00481784" w:rsidRPr="005F0C8F">
        <w:rPr>
          <w:rFonts w:ascii="TimesNewRomanPS-BoldMT" w:hAnsi="TimesNewRomanPS-BoldMT" w:cs="TimesNewRomanPS-BoldMT"/>
          <w:bCs/>
        </w:rPr>
        <w:t>nato</w:t>
      </w:r>
      <w:r w:rsidR="00481784">
        <w:rPr>
          <w:rFonts w:ascii="TimesNewRomanPS-BoldMT" w:hAnsi="TimesNewRomanPS-BoldMT" w:cs="TimesNewRomanPS-BoldMT"/>
          <w:bCs/>
        </w:rPr>
        <w:t xml:space="preserve"> </w:t>
      </w:r>
      <w:r w:rsidR="00481784" w:rsidRPr="005F0C8F">
        <w:rPr>
          <w:rFonts w:ascii="TimesNewRomanPS-BoldMT" w:hAnsi="TimesNewRomanPS-BoldMT" w:cs="TimesNewRomanPS-BoldMT"/>
          <w:bCs/>
        </w:rPr>
        <w:t>a</w:t>
      </w:r>
      <w:r w:rsidR="00AC390C">
        <w:rPr>
          <w:rFonts w:ascii="TimesNewRomanPS-BoldMT" w:hAnsi="TimesNewRomanPS-BoldMT" w:cs="TimesNewRomanPS-BoldMT"/>
          <w:bCs/>
        </w:rPr>
        <w:t xml:space="preserve"> </w:t>
      </w:r>
      <w:r w:rsidR="00AC390C">
        <w:rPr>
          <w:rFonts w:ascii="TimesNewRomanPS-BoldMT" w:hAnsi="TimesNewRomanPS-BoldMT" w:cs="TimesNewRomanPS-BoldMT"/>
          <w:bCs/>
        </w:rPr>
        <w:tab/>
        <w:t>il</w:t>
      </w:r>
      <w:r w:rsidR="00AC390C">
        <w:rPr>
          <w:rFonts w:ascii="TimesNewRomanPS-BoldMT" w:hAnsi="TimesNewRomanPS-BoldMT" w:cs="TimesNewRomanPS-BoldMT"/>
          <w:bCs/>
        </w:rPr>
        <w:tab/>
      </w:r>
      <w:r w:rsidR="00481784" w:rsidRPr="005F0C8F">
        <w:rPr>
          <w:rFonts w:ascii="TimesNewRomanPS-BoldMT" w:hAnsi="TimesNewRomanPS-BoldMT" w:cs="TimesNewRomanPS-BoldMT"/>
          <w:bCs/>
        </w:rPr>
        <w:t>, residente in</w:t>
      </w:r>
      <w:r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Via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n. </w:t>
      </w:r>
      <w:r>
        <w:rPr>
          <w:rFonts w:ascii="TimesNewRomanPS-BoldMT" w:hAnsi="TimesNewRomanPS-BoldMT" w:cs="TimesNewRomanPS-BoldMT"/>
          <w:bCs/>
        </w:rPr>
        <w:tab/>
      </w:r>
      <w:r w:rsidR="00481784">
        <w:rPr>
          <w:rFonts w:ascii="TimesNewRomanPS-BoldMT" w:hAnsi="TimesNewRomanPS-BoldMT" w:cs="TimesNewRomanPS-BoldMT"/>
          <w:bCs/>
        </w:rPr>
        <w:t xml:space="preserve">, </w:t>
      </w:r>
      <w:r>
        <w:rPr>
          <w:rFonts w:ascii="TimesNewRomanPS-BoldMT" w:hAnsi="TimesNewRomanPS-BoldMT" w:cs="TimesNewRomanPS-BoldMT"/>
          <w:bCs/>
        </w:rPr>
        <w:t xml:space="preserve">stato civile </w:t>
      </w:r>
      <w:r w:rsidRPr="00A85DA0">
        <w:rPr>
          <w:rFonts w:ascii="TimesNewRomanPS-BoldMT" w:hAnsi="TimesNewRomanPS-BoldMT" w:cs="TimesNewRomanPS-BoldMT"/>
          <w:bCs/>
          <w:i/>
        </w:rPr>
        <w:t>(libero/</w:t>
      </w:r>
      <w:r w:rsidR="00AC390C" w:rsidRPr="00A85DA0">
        <w:rPr>
          <w:rFonts w:ascii="TimesNewRomanPS-BoldMT" w:hAnsi="TimesNewRomanPS-BoldMT" w:cs="TimesNewRomanPS-BoldMT"/>
          <w:bCs/>
          <w:i/>
        </w:rPr>
        <w:t>coniugato in regime di comunione</w:t>
      </w:r>
      <w:r w:rsidRPr="00A85DA0">
        <w:rPr>
          <w:rFonts w:ascii="TimesNewRomanPS-BoldMT" w:hAnsi="TimesNewRomanPS-BoldMT" w:cs="TimesNewRomanPS-BoldMT"/>
          <w:bCs/>
          <w:i/>
        </w:rPr>
        <w:t xml:space="preserve"> o </w:t>
      </w:r>
      <w:r w:rsidR="00AC390C" w:rsidRPr="00A85DA0">
        <w:rPr>
          <w:rFonts w:ascii="TimesNewRomanPS-BoldMT" w:hAnsi="TimesNewRomanPS-BoldMT" w:cs="TimesNewRomanPS-BoldMT"/>
          <w:bCs/>
          <w:i/>
        </w:rPr>
        <w:t>separazione dei beni</w:t>
      </w:r>
      <w:r w:rsidRPr="00A85DA0">
        <w:rPr>
          <w:rFonts w:ascii="TimesNewRomanPS-BoldMT" w:hAnsi="TimesNewRomanPS-BoldMT" w:cs="TimesNewRomanPS-BoldMT"/>
          <w:bCs/>
          <w:i/>
        </w:rPr>
        <w:t>)</w:t>
      </w:r>
      <w:r>
        <w:rPr>
          <w:rFonts w:ascii="TimesNewRomanPSMT" w:hAnsi="TimesNewRomanPSMT" w:cs="TimesNewRomanPSMT"/>
        </w:rPr>
        <w:t>,</w:t>
      </w:r>
    </w:p>
    <w:p w14:paraId="4B817633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 xml:space="preserve">la piena ed esclusiva </w:t>
      </w:r>
      <w:r w:rsidR="00A85DA0">
        <w:rPr>
          <w:rFonts w:ascii="TimesNewRomanPS-BoldMT" w:hAnsi="TimesNewRomanPS-BoldMT" w:cs="TimesNewRomanPS-BoldMT"/>
          <w:b/>
          <w:bCs/>
        </w:rPr>
        <w:t>proprietà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A85DA0" w:rsidRPr="00A85DA0">
        <w:rPr>
          <w:rFonts w:ascii="TimesNewRomanPS-BoldMT" w:hAnsi="TimesNewRomanPS-BoldMT" w:cs="TimesNewRomanPS-BoldMT"/>
          <w:bCs/>
          <w:i/>
        </w:rPr>
        <w:t xml:space="preserve">(o altro diritto reale) </w:t>
      </w:r>
      <w:r>
        <w:rPr>
          <w:rFonts w:ascii="TimesNewRomanPS-BoldMT" w:hAnsi="TimesNewRomanPS-BoldMT" w:cs="TimesNewRomanPS-BoldMT"/>
          <w:b/>
          <w:bCs/>
        </w:rPr>
        <w:t xml:space="preserve">della quota di 1000/1000 </w:t>
      </w:r>
      <w:r>
        <w:rPr>
          <w:rFonts w:ascii="TimesNewRomanPSMT" w:hAnsi="TimesNewRomanPSMT" w:cs="TimesNewRomanPSMT"/>
        </w:rPr>
        <w:t>della seguente unità immobiliare:</w:t>
      </w:r>
    </w:p>
    <w:p w14:paraId="40A057F2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MT" w:hAnsi="TimesNewRomanPSMT" w:cs="TimesNewRomanPSMT"/>
        </w:rPr>
        <w:t xml:space="preserve">- </w:t>
      </w:r>
      <w:r w:rsidR="00A85DA0">
        <w:rPr>
          <w:rFonts w:ascii="TimesNewRomanPSMT" w:hAnsi="TimesNewRomanPSMT" w:cs="TimesNewRomanPSMT"/>
        </w:rPr>
        <w:t>(</w:t>
      </w:r>
      <w:r w:rsidR="0004517E">
        <w:rPr>
          <w:rFonts w:ascii="TimesNewRomanPSMT" w:hAnsi="TimesNewRomanPSMT" w:cs="TimesNewRomanPSMT"/>
        </w:rPr>
        <w:t xml:space="preserve">Lotto </w:t>
      </w:r>
      <w:r w:rsidR="00A85DA0">
        <w:rPr>
          <w:rFonts w:ascii="TimesNewRomanPSMT" w:hAnsi="TimesNewRomanPSMT" w:cs="TimesNewRomanPSMT"/>
        </w:rPr>
        <w:t>n. __)</w:t>
      </w:r>
      <w:r w:rsidR="0004517E">
        <w:rPr>
          <w:rFonts w:ascii="TimesNewRomanPSMT" w:hAnsi="TimesNewRomanPSMT" w:cs="TimesNewRomanPSMT"/>
        </w:rPr>
        <w:t xml:space="preserve">: </w:t>
      </w:r>
      <w:r w:rsidR="00AC390C">
        <w:rPr>
          <w:rFonts w:ascii="TimesNewRomanPSMT" w:hAnsi="TimesNewRomanPSMT" w:cs="TimesNewRomanPSMT"/>
        </w:rPr>
        <w:t xml:space="preserve">appartamento </w:t>
      </w:r>
      <w:r>
        <w:rPr>
          <w:rFonts w:ascii="TimesNewRomanPS-BoldMT" w:hAnsi="TimesNewRomanPS-BoldMT" w:cs="TimesNewRomanPS-BoldMT"/>
          <w:b/>
          <w:bCs/>
        </w:rPr>
        <w:t xml:space="preserve">ubicato nel Comune di </w:t>
      </w:r>
      <w:r w:rsidR="00AC390C">
        <w:rPr>
          <w:rFonts w:ascii="TimesNewRomanPS-BoldMT" w:hAnsi="TimesNewRomanPS-BoldMT" w:cs="TimesNewRomanPS-BoldMT"/>
          <w:b/>
          <w:bCs/>
        </w:rPr>
        <w:tab/>
      </w:r>
      <w:r w:rsidR="00AC390C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>(CZ), in località</w:t>
      </w:r>
      <w:r w:rsidR="00A85DA0">
        <w:rPr>
          <w:rFonts w:ascii="TimesNewRomanPS-BoldMT" w:hAnsi="TimesNewRomanPS-BoldMT" w:cs="TimesNewRomanPS-BoldMT"/>
          <w:b/>
          <w:bCs/>
        </w:rPr>
        <w:tab/>
      </w:r>
      <w:r w:rsidR="00A85DA0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, identificato al </w:t>
      </w:r>
      <w:r w:rsidR="00AC390C">
        <w:rPr>
          <w:rFonts w:ascii="TimesNewRomanPS-BoldMT" w:hAnsi="TimesNewRomanPS-BoldMT" w:cs="TimesNewRomanPS-BoldMT"/>
          <w:b/>
          <w:bCs/>
        </w:rPr>
        <w:t xml:space="preserve">NCEU </w:t>
      </w:r>
      <w:r>
        <w:rPr>
          <w:rFonts w:ascii="TimesNewRomanPS-BoldMT" w:hAnsi="TimesNewRomanPS-BoldMT" w:cs="TimesNewRomanPS-BoldMT"/>
          <w:b/>
          <w:bCs/>
        </w:rPr>
        <w:t xml:space="preserve">del </w:t>
      </w:r>
      <w:r w:rsidR="00A85DA0">
        <w:rPr>
          <w:rFonts w:ascii="TimesNewRomanPS-BoldMT" w:hAnsi="TimesNewRomanPS-BoldMT" w:cs="TimesNewRomanPS-BoldMT"/>
          <w:b/>
          <w:bCs/>
        </w:rPr>
        <w:t xml:space="preserve">suddetto </w:t>
      </w:r>
      <w:r>
        <w:rPr>
          <w:rFonts w:ascii="TimesNewRomanPS-BoldMT" w:hAnsi="TimesNewRomanPS-BoldMT" w:cs="TimesNewRomanPS-BoldMT"/>
          <w:b/>
          <w:bCs/>
        </w:rPr>
        <w:t>Comune</w:t>
      </w:r>
      <w:r w:rsidR="00A85DA0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al foglio </w:t>
      </w:r>
      <w:proofErr w:type="gramStart"/>
      <w:r>
        <w:rPr>
          <w:rFonts w:ascii="TimesNewRomanPS-BoldMT" w:hAnsi="TimesNewRomanPS-BoldMT" w:cs="TimesNewRomanPS-BoldMT"/>
          <w:b/>
          <w:bCs/>
        </w:rPr>
        <w:t>n.</w:t>
      </w:r>
      <w:r w:rsidR="00A85DA0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,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particelle </w:t>
      </w:r>
      <w:proofErr w:type="spellStart"/>
      <w:r>
        <w:rPr>
          <w:rFonts w:ascii="TimesNewRomanPS-BoldMT" w:hAnsi="TimesNewRomanPS-BoldMT" w:cs="TimesNewRomanPS-BoldMT"/>
          <w:b/>
          <w:bCs/>
        </w:rPr>
        <w:t>nn</w:t>
      </w:r>
      <w:proofErr w:type="spellEnd"/>
      <w:r>
        <w:rPr>
          <w:rFonts w:ascii="TimesNewRomanPS-BoldMT" w:hAnsi="TimesNewRomanPS-BoldMT" w:cs="TimesNewRomanPS-BoldMT"/>
          <w:b/>
          <w:bCs/>
        </w:rPr>
        <w:t>.</w:t>
      </w:r>
      <w:r w:rsidR="00A85DA0">
        <w:rPr>
          <w:rFonts w:ascii="TimesNewRomanPS-BoldMT" w:hAnsi="TimesNewRomanPS-BoldMT" w:cs="TimesNewRomanPS-BoldMT"/>
          <w:b/>
          <w:bCs/>
        </w:rPr>
        <w:t xml:space="preserve"> </w:t>
      </w:r>
      <w:proofErr w:type="gramStart"/>
      <w:r w:rsidRPr="009D0F58">
        <w:rPr>
          <w:rFonts w:ascii="TimesNewRomanPS-BoldMT" w:hAnsi="TimesNewRomanPS-BoldMT" w:cs="TimesNewRomanPS-BoldMT"/>
          <w:bCs/>
        </w:rPr>
        <w:t>;</w:t>
      </w:r>
      <w:r w:rsidR="00A85DA0" w:rsidRPr="00A85DA0">
        <w:rPr>
          <w:rFonts w:ascii="TimesNewRomanPS-BoldMT" w:hAnsi="TimesNewRomanPS-BoldMT" w:cs="TimesNewRomanPS-BoldMT"/>
          <w:b/>
          <w:bCs/>
        </w:rPr>
        <w:t>sub</w:t>
      </w:r>
      <w:proofErr w:type="gramEnd"/>
      <w:r w:rsidR="00A85DA0" w:rsidRPr="00A85DA0">
        <w:rPr>
          <w:rFonts w:ascii="TimesNewRomanPS-BoldMT" w:hAnsi="TimesNewRomanPS-BoldMT" w:cs="TimesNewRomanPS-BoldMT"/>
          <w:b/>
          <w:bCs/>
        </w:rPr>
        <w:t xml:space="preserve"> n. </w:t>
      </w:r>
      <w:r w:rsidRPr="00BE2B63">
        <w:rPr>
          <w:rFonts w:ascii="TimesNewRomanPS-BoldMT" w:hAnsi="TimesNewRomanPS-BoldMT" w:cs="TimesNewRomanPS-BoldMT"/>
          <w:bCs/>
        </w:rPr>
        <w:t xml:space="preserve">, </w:t>
      </w:r>
    </w:p>
    <w:p w14:paraId="625ABB73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-BoldMT" w:hAnsi="TimesNewRomanPS-BoldMT" w:cs="TimesNewRomanPS-BoldMT"/>
          <w:bCs/>
        </w:rPr>
      </w:pPr>
      <w:r w:rsidRPr="00BE2B63">
        <w:rPr>
          <w:rFonts w:ascii="TimesNewRomanPS-BoldMT" w:hAnsi="TimesNewRomanPS-BoldMT" w:cs="TimesNewRomanPS-BoldMT"/>
          <w:bCs/>
        </w:rPr>
        <w:t>meglio descritt</w:t>
      </w:r>
      <w:r w:rsidR="0004517E">
        <w:rPr>
          <w:rFonts w:ascii="TimesNewRomanPS-BoldMT" w:hAnsi="TimesNewRomanPS-BoldMT" w:cs="TimesNewRomanPS-BoldMT"/>
          <w:bCs/>
        </w:rPr>
        <w:t>o</w:t>
      </w:r>
      <w:r w:rsidRPr="00BE2B63">
        <w:rPr>
          <w:rFonts w:ascii="TimesNewRomanPS-BoldMT" w:hAnsi="TimesNewRomanPS-BoldMT" w:cs="TimesNewRomanPS-BoldMT"/>
          <w:bCs/>
        </w:rPr>
        <w:t xml:space="preserve"> nella relazione tecnica di stima </w:t>
      </w:r>
      <w:r w:rsidR="00A85DA0">
        <w:rPr>
          <w:rFonts w:ascii="TimesNewRomanPS-BoldMT" w:hAnsi="TimesNewRomanPS-BoldMT" w:cs="TimesNewRomanPS-BoldMT"/>
          <w:bCs/>
        </w:rPr>
        <w:t xml:space="preserve">del ____________ </w:t>
      </w:r>
      <w:r w:rsidR="0004517E">
        <w:rPr>
          <w:rFonts w:ascii="TimesNewRomanPS-BoldMT" w:hAnsi="TimesNewRomanPS-BoldMT" w:cs="TimesNewRomanPS-BoldMT"/>
          <w:bCs/>
        </w:rPr>
        <w:t>a firma del dott</w:t>
      </w:r>
      <w:r w:rsidRPr="00BE2B63">
        <w:rPr>
          <w:rFonts w:ascii="TimesNewRomanPS-BoldMT" w:hAnsi="TimesNewRomanPS-BoldMT" w:cs="TimesNewRomanPS-BoldMT"/>
          <w:bCs/>
        </w:rPr>
        <w:t xml:space="preserve">. </w:t>
      </w:r>
      <w:r w:rsidR="00A85DA0">
        <w:rPr>
          <w:rFonts w:ascii="TimesNewRomanPS-BoldMT" w:hAnsi="TimesNewRomanPS-BoldMT" w:cs="TimesNewRomanPS-BoldMT"/>
          <w:bCs/>
        </w:rPr>
        <w:tab/>
      </w:r>
      <w:r w:rsidR="00A85DA0">
        <w:rPr>
          <w:rFonts w:ascii="TimesNewRomanPS-BoldMT" w:hAnsi="TimesNewRomanPS-BoldMT" w:cs="TimesNewRomanPS-BoldMT"/>
          <w:bCs/>
        </w:rPr>
        <w:tab/>
      </w:r>
      <w:r w:rsidR="00A85DA0">
        <w:rPr>
          <w:rFonts w:ascii="TimesNewRomanPS-BoldMT" w:hAnsi="TimesNewRomanPS-BoldMT" w:cs="TimesNewRomanPS-BoldMT"/>
          <w:bCs/>
        </w:rPr>
        <w:tab/>
        <w:t xml:space="preserve">e relativa </w:t>
      </w:r>
      <w:proofErr w:type="spellStart"/>
      <w:r w:rsidR="00A85DA0">
        <w:rPr>
          <w:rFonts w:ascii="TimesNewRomanPS-BoldMT" w:hAnsi="TimesNewRomanPS-BoldMT" w:cs="TimesNewRomanPS-BoldMT"/>
          <w:bCs/>
        </w:rPr>
        <w:t>intergazione</w:t>
      </w:r>
      <w:proofErr w:type="spellEnd"/>
      <w:r w:rsidR="00A85DA0">
        <w:rPr>
          <w:rFonts w:ascii="TimesNewRomanPS-BoldMT" w:hAnsi="TimesNewRomanPS-BoldMT" w:cs="TimesNewRomanPS-BoldMT"/>
          <w:bCs/>
        </w:rPr>
        <w:t xml:space="preserve"> del ____________</w:t>
      </w:r>
    </w:p>
    <w:p w14:paraId="4DD61121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Il compendio immobiliare viene trasferito a corpo e non a misura, nello stato di fatto e di diritto in cui si trova, anche in relazione alla vigente normativa urbanistica </w:t>
      </w:r>
      <w:proofErr w:type="gramStart"/>
      <w:r>
        <w:rPr>
          <w:rFonts w:ascii="TimesNewRomanPSMT" w:hAnsi="TimesNewRomanPSMT" w:cs="TimesNewRomanPSMT"/>
        </w:rPr>
        <w:t>ed</w:t>
      </w:r>
      <w:proofErr w:type="gramEnd"/>
      <w:r>
        <w:rPr>
          <w:rFonts w:ascii="TimesNewRomanPSMT" w:hAnsi="TimesNewRomanPSMT" w:cs="TimesNewRomanPSMT"/>
        </w:rPr>
        <w:t xml:space="preserve"> edilizia e sue modificazioni ed integrazioni con tutte le eventuali pertinenze, accessioni, ragioni ed azioni, servitù attive e passive.</w:t>
      </w:r>
    </w:p>
    <w:p w14:paraId="285BFD7A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tutto come meglio precisato nella relazione di stima e successiva n</w:t>
      </w:r>
      <w:r w:rsidR="0004517E">
        <w:rPr>
          <w:rFonts w:ascii="TimesNewRomanPSMT" w:hAnsi="TimesNewRomanPSMT" w:cs="TimesNewRomanPSMT"/>
        </w:rPr>
        <w:t xml:space="preserve">ota integrativa </w:t>
      </w:r>
      <w:r w:rsidR="00A85DA0">
        <w:rPr>
          <w:rFonts w:ascii="TimesNewRomanPSMT" w:hAnsi="TimesNewRomanPSMT" w:cs="TimesNewRomanPSMT"/>
        </w:rPr>
        <w:t xml:space="preserve">sopra indicata, </w:t>
      </w:r>
      <w:r>
        <w:rPr>
          <w:rFonts w:ascii="TimesNewRomanPSMT" w:hAnsi="TimesNewRomanPSMT" w:cs="TimesNewRomanPSMT"/>
        </w:rPr>
        <w:t xml:space="preserve">di cui l’aggiudicatario ha dichiarato di aver preso visione e </w:t>
      </w:r>
      <w:r w:rsidR="00A85DA0">
        <w:rPr>
          <w:rFonts w:ascii="TimesNewRomanPSMT" w:hAnsi="TimesNewRomanPSMT" w:cs="TimesNewRomanPSMT"/>
        </w:rPr>
        <w:t xml:space="preserve">completa </w:t>
      </w:r>
      <w:r>
        <w:rPr>
          <w:rFonts w:ascii="TimesNewRomanPSMT" w:hAnsi="TimesNewRomanPSMT" w:cs="TimesNewRomanPSMT"/>
        </w:rPr>
        <w:t>cognizione.</w:t>
      </w:r>
    </w:p>
    <w:p w14:paraId="6C17E6AB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PROVENIENZA</w:t>
      </w:r>
    </w:p>
    <w:p w14:paraId="6BF9148C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L’unità immobiliare di proprietà esclusiva d</w:t>
      </w:r>
      <w:r w:rsidR="00A85DA0">
        <w:rPr>
          <w:rFonts w:ascii="TimesNewRomanPSMT" w:hAnsi="TimesNewRomanPSMT" w:cs="TimesNewRomanPSMT"/>
        </w:rPr>
        <w:t xml:space="preserve">i </w:t>
      </w:r>
      <w:r w:rsidR="00A85DA0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, </w:t>
      </w:r>
      <w:r w:rsidR="00A85DA0">
        <w:rPr>
          <w:rFonts w:ascii="TimesNewRomanPSMT" w:hAnsi="TimesNewRomanPSMT" w:cs="TimesNewRomanPSMT"/>
        </w:rPr>
        <w:t>(C.F./</w:t>
      </w:r>
      <w:r>
        <w:rPr>
          <w:rFonts w:ascii="TimesNewRomanPSMT" w:hAnsi="TimesNewRomanPSMT" w:cs="TimesNewRomanPSMT"/>
        </w:rPr>
        <w:t xml:space="preserve">P.IVA </w:t>
      </w:r>
      <w:r w:rsidR="00AC390C">
        <w:rPr>
          <w:rFonts w:ascii="TimesNewRomanPSMT" w:hAnsi="TimesNewRomanPSMT" w:cs="TimesNewRomanPSMT"/>
        </w:rPr>
        <w:tab/>
      </w:r>
      <w:proofErr w:type="gramStart"/>
      <w:r w:rsidR="00AC390C">
        <w:rPr>
          <w:rFonts w:ascii="TimesNewRomanPSMT" w:hAnsi="TimesNewRomanPSMT" w:cs="TimesNewRomanPSMT"/>
        </w:rPr>
        <w:tab/>
      </w:r>
      <w:r w:rsidR="00A85DA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)</w:t>
      </w:r>
      <w:proofErr w:type="gramEnd"/>
      <w:r>
        <w:rPr>
          <w:rFonts w:ascii="TimesNewRomanPSMT" w:hAnsi="TimesNewRomanPSMT" w:cs="TimesNewRomanPSMT"/>
        </w:rPr>
        <w:t>, è pervenuta al</w:t>
      </w:r>
      <w:r w:rsidR="00A85DA0">
        <w:rPr>
          <w:rFonts w:ascii="TimesNewRomanPSMT" w:hAnsi="TimesNewRomanPSMT" w:cs="TimesNewRomanPSMT"/>
        </w:rPr>
        <w:t xml:space="preserve"> suddetto </w:t>
      </w:r>
      <w:r>
        <w:rPr>
          <w:rFonts w:ascii="TimesNewRomanPSMT" w:hAnsi="TimesNewRomanPSMT" w:cs="TimesNewRomanPSMT"/>
        </w:rPr>
        <w:t>come appresso precisato:</w:t>
      </w:r>
    </w:p>
    <w:p w14:paraId="4D962463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1)</w:t>
      </w:r>
      <w:r w:rsidR="00A85DA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atto di compravendita a rogito notaio </w:t>
      </w:r>
      <w:proofErr w:type="gramStart"/>
      <w:r w:rsidR="00AC390C">
        <w:rPr>
          <w:rFonts w:ascii="TimesNewRomanPSMT" w:hAnsi="TimesNewRomanPSMT" w:cs="TimesNewRomanPSMT"/>
        </w:rPr>
        <w:t>XXXX  con</w:t>
      </w:r>
      <w:proofErr w:type="gramEnd"/>
      <w:r w:rsidR="00AC390C">
        <w:rPr>
          <w:rFonts w:ascii="TimesNewRomanPSMT" w:hAnsi="TimesNewRomanPSMT" w:cs="TimesNewRomanPSMT"/>
        </w:rPr>
        <w:t xml:space="preserve"> atto del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Rep. N.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trascritto a Catanzaro </w:t>
      </w:r>
      <w:proofErr w:type="gramStart"/>
      <w:r>
        <w:rPr>
          <w:rFonts w:ascii="TimesNewRomanPSMT" w:hAnsi="TimesNewRomanPSMT" w:cs="TimesNewRomanPSMT"/>
        </w:rPr>
        <w:t xml:space="preserve">il </w:t>
      </w:r>
      <w:r w:rsidR="00AC390C">
        <w:rPr>
          <w:rFonts w:ascii="TimesNewRomanPSMT" w:hAnsi="TimesNewRomanPSMT" w:cs="TimesNewRomanPSMT"/>
        </w:rPr>
        <w:t xml:space="preserve"> ai</w:t>
      </w:r>
      <w:proofErr w:type="gramEnd"/>
      <w:r w:rsidR="00AC390C">
        <w:rPr>
          <w:rFonts w:ascii="TimesNewRomanPSMT" w:hAnsi="TimesNewRomanPSMT" w:cs="TimesNewRomanPSMT"/>
        </w:rPr>
        <w:t xml:space="preserve"> </w:t>
      </w:r>
      <w:proofErr w:type="spellStart"/>
      <w:r w:rsidR="00AC390C">
        <w:rPr>
          <w:rFonts w:ascii="TimesNewRomanPSMT" w:hAnsi="TimesNewRomanPSMT" w:cs="TimesNewRomanPSMT"/>
        </w:rPr>
        <w:t>nn</w:t>
      </w:r>
      <w:proofErr w:type="spellEnd"/>
      <w:r w:rsidR="00AC390C">
        <w:rPr>
          <w:rFonts w:ascii="TimesNewRomanPSMT" w:hAnsi="TimesNewRomanPSMT" w:cs="TimesNewRomanPSMT"/>
        </w:rPr>
        <w:t xml:space="preserve">. </w:t>
      </w:r>
      <w:proofErr w:type="spellStart"/>
      <w:r w:rsidR="00AC390C">
        <w:rPr>
          <w:rFonts w:ascii="TimesNewRomanPSMT" w:hAnsi="TimesNewRomanPSMT" w:cs="TimesNewRomanPSMT"/>
        </w:rPr>
        <w:t>Rp</w:t>
      </w:r>
      <w:proofErr w:type="spellEnd"/>
      <w:r w:rsidR="00AC390C">
        <w:rPr>
          <w:rFonts w:ascii="TimesNewRomanPSMT" w:hAnsi="TimesNewRomanPSMT" w:cs="TimesNewRomanPSMT"/>
        </w:rPr>
        <w:t xml:space="preserve">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Rg</w:t>
      </w:r>
      <w:proofErr w:type="spellEnd"/>
      <w:r>
        <w:rPr>
          <w:rFonts w:ascii="TimesNewRomanPSMT" w:hAnsi="TimesNewRomanPSMT" w:cs="TimesNewRomanPSMT"/>
        </w:rPr>
        <w:t xml:space="preserve"> da</w:t>
      </w:r>
      <w:r w:rsidR="00A85DA0">
        <w:rPr>
          <w:rFonts w:ascii="TimesNewRomanPSMT" w:hAnsi="TimesNewRomanPSMT" w:cs="TimesNewRomanPSMT"/>
        </w:rPr>
        <w:t>l</w:t>
      </w:r>
      <w:r w:rsidR="00AC390C">
        <w:rPr>
          <w:rFonts w:ascii="TimesNewRomanPSMT" w:hAnsi="TimesNewRomanPSMT" w:cs="TimesNewRomanPSMT"/>
        </w:rPr>
        <w:t xml:space="preserve"> </w:t>
      </w:r>
      <w:proofErr w:type="spellStart"/>
      <w:r w:rsidR="00AC390C">
        <w:rPr>
          <w:rFonts w:ascii="TimesNewRomanPSMT" w:hAnsi="TimesNewRomanPSMT" w:cs="TimesNewRomanPSMT"/>
        </w:rPr>
        <w:t>sig</w:t>
      </w:r>
      <w:proofErr w:type="spellEnd"/>
      <w:r w:rsidR="00AC390C">
        <w:rPr>
          <w:rFonts w:ascii="TimesNewRomanPSMT" w:hAnsi="TimesNewRomanPSMT" w:cs="TimesNewRomanPSMT"/>
        </w:rPr>
        <w:t xml:space="preserve">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 xml:space="preserve">nato a 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il</w:t>
      </w:r>
      <w:r w:rsidR="00AC390C">
        <w:rPr>
          <w:rFonts w:ascii="TimesNewRomanPSMT" w:hAnsi="TimesNewRomanPSMT" w:cs="TimesNewRomanPSMT"/>
        </w:rPr>
        <w:tab/>
      </w:r>
      <w:r w:rsidR="00AC390C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;</w:t>
      </w:r>
    </w:p>
    <w:p w14:paraId="13FEC89A" w14:textId="77777777" w:rsidR="00A85DA0" w:rsidRDefault="00A85DA0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2) _____________________</w:t>
      </w:r>
    </w:p>
    <w:p w14:paraId="30627F3B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TITOLI EDILIZI</w:t>
      </w:r>
    </w:p>
    <w:p w14:paraId="4DB7D89E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Per quanto attiene lo stato di fatto delle unità immobiliari, la normativa urbanistica, la conformità catastale e la conformità o meno alle autorizzazioni o concessioni amministrative, ove presenti, si fa espresso riferimento alle vigenti disposizioni di </w:t>
      </w:r>
      <w:r>
        <w:rPr>
          <w:rFonts w:ascii="TimesNewRomanPSMT" w:hAnsi="TimesNewRomanPSMT" w:cs="TimesNewRomanPSMT"/>
        </w:rPr>
        <w:lastRenderedPageBreak/>
        <w:t xml:space="preserve">legge in materia ed alle risultanze della suddetta relazione finale di stima </w:t>
      </w:r>
      <w:r w:rsidR="0004517E">
        <w:rPr>
          <w:rFonts w:ascii="TimesNewRomanPSMT" w:hAnsi="TimesNewRomanPSMT" w:cs="TimesNewRomanPSMT"/>
        </w:rPr>
        <w:t>e alle successive integrazioni</w:t>
      </w:r>
      <w:r>
        <w:rPr>
          <w:rFonts w:ascii="TimesNewRomanPSMT" w:hAnsi="TimesNewRomanPSMT" w:cs="TimesNewRomanPSMT"/>
        </w:rPr>
        <w:t>.</w:t>
      </w:r>
    </w:p>
    <w:p w14:paraId="20FE0B9A" w14:textId="77777777" w:rsidR="00360187" w:rsidRDefault="00360187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L’immobile è stato realizzato prima del 1967.</w:t>
      </w:r>
    </w:p>
    <w:p w14:paraId="4D0FE37E" w14:textId="77777777" w:rsidR="00360187" w:rsidRPr="00360187" w:rsidRDefault="00360187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  <w:i/>
        </w:rPr>
      </w:pPr>
      <w:r w:rsidRPr="00360187">
        <w:rPr>
          <w:rFonts w:ascii="TimesNewRomanPSMT" w:hAnsi="TimesNewRomanPSMT" w:cs="TimesNewRomanPSMT"/>
          <w:i/>
        </w:rPr>
        <w:t xml:space="preserve">(oppure) </w:t>
      </w:r>
    </w:p>
    <w:p w14:paraId="75973CBA" w14:textId="77777777" w:rsidR="00A85DA0" w:rsidRDefault="00A85DA0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 la realizzazio</w:t>
      </w:r>
      <w:r w:rsidR="00360187">
        <w:rPr>
          <w:rFonts w:ascii="TimesNewRomanPSMT" w:hAnsi="TimesNewRomanPSMT" w:cs="TimesNewRomanPSMT"/>
        </w:rPr>
        <w:t>ne</w:t>
      </w:r>
      <w:r>
        <w:rPr>
          <w:rFonts w:ascii="TimesNewRomanPSMT" w:hAnsi="TimesNewRomanPSMT" w:cs="TimesNewRomanPSMT"/>
        </w:rPr>
        <w:t xml:space="preserve"> dell</w:t>
      </w:r>
      <w:r w:rsidR="00360187"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unità immobiliare il Comu</w:t>
      </w:r>
      <w:r w:rsidR="00360187">
        <w:rPr>
          <w:rFonts w:ascii="TimesNewRomanPSMT" w:hAnsi="TimesNewRomanPSMT" w:cs="TimesNewRomanPSMT"/>
        </w:rPr>
        <w:t>ne</w:t>
      </w:r>
      <w:r>
        <w:rPr>
          <w:rFonts w:ascii="TimesNewRomanPSMT" w:hAnsi="TimesNewRomanPSMT" w:cs="TimesNewRomanPSMT"/>
        </w:rPr>
        <w:t xml:space="preserve"> di _____________ ha rilasciato concessione edilizia</w:t>
      </w:r>
      <w:r w:rsidR="00360187">
        <w:rPr>
          <w:rFonts w:ascii="TimesNewRomanPSMT" w:hAnsi="TimesNewRomanPSMT" w:cs="TimesNewRomanPSMT"/>
        </w:rPr>
        <w:t xml:space="preserve"> n. ______ del _________</w:t>
      </w:r>
      <w:proofErr w:type="gramStart"/>
      <w:r w:rsidR="00360187">
        <w:rPr>
          <w:rFonts w:ascii="TimesNewRomanPSMT" w:hAnsi="TimesNewRomanPSMT" w:cs="TimesNewRomanPSMT"/>
        </w:rPr>
        <w:t xml:space="preserve"> ….</w:t>
      </w:r>
      <w:proofErr w:type="gramEnd"/>
      <w:r w:rsidR="00360187">
        <w:rPr>
          <w:rFonts w:ascii="TimesNewRomanPSMT" w:hAnsi="TimesNewRomanPSMT" w:cs="TimesNewRomanPSMT"/>
        </w:rPr>
        <w:t>.</w:t>
      </w:r>
    </w:p>
    <w:p w14:paraId="4601913F" w14:textId="77777777" w:rsidR="004259F2" w:rsidRPr="004259F2" w:rsidRDefault="004259F2" w:rsidP="004259F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MT" w:hAnsi="TimesNewRomanPSMT" w:cs="TimesNewRomanPSMT"/>
          <w:b/>
        </w:rPr>
      </w:pPr>
      <w:r w:rsidRPr="004259F2">
        <w:rPr>
          <w:rFonts w:ascii="TimesNewRomanPSMT" w:hAnsi="TimesNewRomanPSMT" w:cs="TimesNewRomanPSMT"/>
          <w:b/>
        </w:rPr>
        <w:t>AVVERTE</w:t>
      </w:r>
    </w:p>
    <w:p w14:paraId="452E0A75" w14:textId="77777777" w:rsidR="004259F2" w:rsidRDefault="004259F2" w:rsidP="004259F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4259F2">
        <w:rPr>
          <w:rFonts w:ascii="TimesNewRomanPSMT" w:hAnsi="TimesNewRomanPSMT" w:cs="TimesNewRomanPSMT"/>
        </w:rPr>
        <w:t xml:space="preserve">l’aggiudicatario che potrà, ricorrendone i presupposti, avvalersi delle disposizioni di cui all’art. 46, comma 5, del testo unico di cui al decreto del Presidente della Repubblica 6 giugno 2001, n.380 e di cui all’art.40, sesto comma, della legge 28 febbraio 1985, n. 47, e loro </w:t>
      </w:r>
      <w:proofErr w:type="spellStart"/>
      <w:r w:rsidRPr="004259F2">
        <w:rPr>
          <w:rFonts w:ascii="TimesNewRomanPSMT" w:hAnsi="TimesNewRomanPSMT" w:cs="TimesNewRomanPSMT"/>
        </w:rPr>
        <w:t>ss.mm.ii</w:t>
      </w:r>
      <w:proofErr w:type="spellEnd"/>
      <w:r w:rsidRPr="004259F2">
        <w:rPr>
          <w:rFonts w:ascii="TimesNewRomanPSMT" w:hAnsi="TimesNewRomanPSMT" w:cs="TimesNewRomanPSMT"/>
        </w:rPr>
        <w:t>., presentando apposita domanda in sanatoria al Comune competente entro il termine di legge dall’atto di trasferimento dell’immobile.</w:t>
      </w:r>
    </w:p>
    <w:p w14:paraId="12540BEA" w14:textId="77777777" w:rsidR="00AF21D2" w:rsidRDefault="00360187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TASSAZIONE</w:t>
      </w:r>
    </w:p>
    <w:p w14:paraId="3D59C894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Il trasferimento in oggetto, salvo diverse disposizioni, è soggetto all'Imposta di Registro </w:t>
      </w:r>
      <w:r w:rsidR="00360187" w:rsidRPr="00360187">
        <w:rPr>
          <w:rFonts w:ascii="TimesNewRomanPSMT" w:hAnsi="TimesNewRomanPSMT" w:cs="TimesNewRomanPSMT"/>
          <w:i/>
        </w:rPr>
        <w:t>(o IVA)</w:t>
      </w:r>
      <w:r w:rsidR="00360187">
        <w:rPr>
          <w:rFonts w:ascii="TimesNewRomanPSMT" w:hAnsi="TimesNewRomanPSMT" w:cs="TimesNewRomanPSMT"/>
        </w:rPr>
        <w:t xml:space="preserve"> </w:t>
      </w:r>
      <w:r w:rsidR="003E7C15">
        <w:rPr>
          <w:rFonts w:ascii="TimesNewRomanPSMT" w:hAnsi="TimesNewRomanPSMT" w:cs="TimesNewRomanPSMT"/>
        </w:rPr>
        <w:t xml:space="preserve">nella misura </w:t>
      </w:r>
      <w:r w:rsidR="00360187">
        <w:rPr>
          <w:rFonts w:ascii="TimesNewRomanPSMT" w:hAnsi="TimesNewRomanPSMT" w:cs="TimesNewRomanPSMT"/>
        </w:rPr>
        <w:t>vigente</w:t>
      </w:r>
      <w:r>
        <w:rPr>
          <w:rFonts w:ascii="TimesNewRomanPSMT" w:hAnsi="TimesNewRomanPSMT" w:cs="TimesNewRomanPSMT"/>
        </w:rPr>
        <w:t>, nonché alle imposte ipotecaria e catastale in m</w:t>
      </w:r>
      <w:r w:rsidR="00360187">
        <w:rPr>
          <w:rFonts w:ascii="TimesNewRomanPSMT" w:hAnsi="TimesNewRomanPSMT" w:cs="TimesNewRomanPSMT"/>
        </w:rPr>
        <w:t>isura fissa.</w:t>
      </w:r>
    </w:p>
    <w:p w14:paraId="3870B4ED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MT" w:hAnsi="TimesNewRomanPSMT" w:cs="TimesNewRomanPSMT"/>
          <w:b/>
        </w:rPr>
      </w:pPr>
      <w:r w:rsidRPr="00C63E80">
        <w:rPr>
          <w:rFonts w:ascii="TimesNewRomanPSMT" w:hAnsi="TimesNewRomanPSMT" w:cs="TimesNewRomanPSMT"/>
          <w:b/>
        </w:rPr>
        <w:t>REGIME FISCALE</w:t>
      </w:r>
    </w:p>
    <w:p w14:paraId="56D9B5CC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ES. ACQUISTO IN REGIME DI COMUNIONE LEGALI DEI BENI</w:t>
      </w:r>
    </w:p>
    <w:p w14:paraId="79203ACF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L’aggiudicatario, come sopra generalizzato,</w:t>
      </w:r>
      <w:r w:rsidR="003E7C15">
        <w:rPr>
          <w:rFonts w:ascii="TimesNewRomanPSMT" w:hAnsi="TimesNewRomanPSMT" w:cs="TimesNewRomanPSMT"/>
        </w:rPr>
        <w:t xml:space="preserve"> ha dichiarato di acquistare </w:t>
      </w:r>
      <w:r w:rsidRPr="00C63E80">
        <w:rPr>
          <w:rFonts w:ascii="TimesNewRomanPSMT" w:hAnsi="TimesNewRomanPSMT" w:cs="TimesNewRomanPSMT"/>
        </w:rPr>
        <w:t>l’immobile in regime di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 xml:space="preserve">comunione dei beni con il coniuge __________ nato/a </w:t>
      </w:r>
      <w:proofErr w:type="spellStart"/>
      <w:r w:rsidRPr="00C63E80">
        <w:rPr>
          <w:rFonts w:ascii="TimesNewRomanPSMT" w:hAnsi="TimesNewRomanPSMT" w:cs="TimesNewRomanPSMT"/>
        </w:rPr>
        <w:t>a</w:t>
      </w:r>
      <w:proofErr w:type="spellEnd"/>
      <w:r w:rsidRPr="00C63E80">
        <w:rPr>
          <w:rFonts w:ascii="TimesNewRomanPSMT" w:hAnsi="TimesNewRomanPSMT" w:cs="TimesNewRomanPSMT"/>
        </w:rPr>
        <w:t xml:space="preserve"> ______________ il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___________ C.F. __________ e residente in _________________________</w:t>
      </w:r>
    </w:p>
    <w:p w14:paraId="647D0006" w14:textId="77777777" w:rsidR="003E7C15" w:rsidRDefault="003E7C15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</w:p>
    <w:p w14:paraId="2A76C484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ES. PICCOLA PROPRIETA’ CONTADINA</w:t>
      </w:r>
    </w:p>
    <w:p w14:paraId="295DC9BB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lastRenderedPageBreak/>
        <w:t xml:space="preserve">L'aggiudicatario </w:t>
      </w:r>
      <w:r w:rsidRPr="00C63E80">
        <w:rPr>
          <w:rFonts w:ascii="TimesNewRomanPSMT" w:hAnsi="TimesNewRomanPSMT" w:cs="TimesNewRomanPSMT"/>
          <w:b/>
          <w:bCs/>
        </w:rPr>
        <w:t xml:space="preserve">____________, </w:t>
      </w:r>
      <w:r w:rsidRPr="00C63E80">
        <w:rPr>
          <w:rFonts w:ascii="TimesNewRomanPSMT" w:hAnsi="TimesNewRomanPSMT" w:cs="TimesNewRomanPSMT"/>
        </w:rPr>
        <w:t>relativamente alla quota dallo stesso acquistata,</w:t>
      </w:r>
      <w:r>
        <w:rPr>
          <w:rFonts w:ascii="TimesNewRomanPSMT" w:hAnsi="TimesNewRomanPSMT" w:cs="TimesNewRomanPSMT"/>
        </w:rPr>
        <w:t xml:space="preserve"> </w:t>
      </w:r>
      <w:r w:rsidR="003E7C15">
        <w:rPr>
          <w:rFonts w:ascii="TimesNewRomanPSMT" w:hAnsi="TimesNewRomanPSMT" w:cs="TimesNewRomanPSMT"/>
        </w:rPr>
        <w:t xml:space="preserve">ha </w:t>
      </w:r>
      <w:r w:rsidRPr="00C63E80">
        <w:rPr>
          <w:rFonts w:ascii="TimesNewRomanPSMT" w:hAnsi="TimesNewRomanPSMT" w:cs="TimesNewRomanPSMT"/>
        </w:rPr>
        <w:t>dichiara</w:t>
      </w:r>
      <w:r w:rsidR="003E7C15">
        <w:rPr>
          <w:rFonts w:ascii="TimesNewRomanPSMT" w:hAnsi="TimesNewRomanPSMT" w:cs="TimesNewRomanPSMT"/>
        </w:rPr>
        <w:t>to</w:t>
      </w:r>
      <w:r w:rsidRPr="00C63E80">
        <w:rPr>
          <w:rFonts w:ascii="TimesNewRomanPSMT" w:hAnsi="TimesNewRomanPSMT" w:cs="TimesNewRomanPSMT"/>
        </w:rPr>
        <w:t xml:space="preserve"> di essere imprenditore agricolo professionale (IAP) e/o coltivatore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diretto regolarmente iscritto nella relativa gestione previdenziale ed assistenziale</w:t>
      </w:r>
      <w:r w:rsidR="003E7C15">
        <w:rPr>
          <w:rFonts w:ascii="TimesNewRomanPSMT" w:hAnsi="TimesNewRomanPSMT" w:cs="TimesNewRomanPSMT"/>
        </w:rPr>
        <w:t xml:space="preserve"> e di avere i requisiti i per ottenere le agevolazioni di legge, come indicato nel la dichiarazione allegata. </w:t>
      </w:r>
    </w:p>
    <w:p w14:paraId="0E10D33E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ES. ACQUISTO PRIMA CASA</w:t>
      </w:r>
    </w:p>
    <w:p w14:paraId="3684AFDD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 xml:space="preserve">L'aggiudicatario </w:t>
      </w:r>
      <w:r w:rsidRPr="00C63E80">
        <w:rPr>
          <w:rFonts w:ascii="TimesNewRomanPSMT" w:hAnsi="TimesNewRomanPSMT" w:cs="TimesNewRomanPSMT"/>
          <w:b/>
          <w:bCs/>
        </w:rPr>
        <w:t xml:space="preserve">____________, </w:t>
      </w:r>
      <w:r w:rsidRPr="00C63E80">
        <w:rPr>
          <w:rFonts w:ascii="TimesNewRomanPSMT" w:hAnsi="TimesNewRomanPSMT" w:cs="TimesNewRomanPSMT"/>
        </w:rPr>
        <w:t>relativamente alla quota dallo stesso acquistata,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ha dichiarato di essere in possesso dei requisiti per la fruizione delle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agevolazioni per acquisto della prima casa previste dal D.P.R. 26 aprile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 xml:space="preserve">1986 </w:t>
      </w:r>
      <w:r>
        <w:rPr>
          <w:rFonts w:ascii="TimesNewRomanPSMT" w:hAnsi="TimesNewRomanPSMT" w:cs="TimesNewRomanPSMT"/>
        </w:rPr>
        <w:t>n</w:t>
      </w:r>
      <w:r w:rsidRPr="00C63E80">
        <w:rPr>
          <w:rFonts w:ascii="TimesNewRomanPSMT" w:hAnsi="TimesNewRomanPSMT" w:cs="TimesNewRomanPSMT"/>
        </w:rPr>
        <w:t>. 131</w:t>
      </w:r>
      <w:r>
        <w:rPr>
          <w:rFonts w:ascii="TimesNewRomanPSMT" w:hAnsi="TimesNewRomanPSMT" w:cs="TimesNewRomanPSMT"/>
        </w:rPr>
        <w:t>,</w:t>
      </w:r>
      <w:r w:rsidRPr="00C63E80">
        <w:rPr>
          <w:rFonts w:ascii="TimesNewRomanPSMT" w:hAnsi="TimesNewRomanPSMT" w:cs="TimesNewRomanPSMT"/>
        </w:rPr>
        <w:t xml:space="preserve"> art. 1</w:t>
      </w:r>
      <w:r>
        <w:rPr>
          <w:rFonts w:ascii="TimesNewRomanPSMT" w:hAnsi="TimesNewRomanPSMT" w:cs="TimesNewRomanPSMT"/>
        </w:rPr>
        <w:t>,</w:t>
      </w:r>
      <w:r w:rsidRPr="00C63E80">
        <w:rPr>
          <w:rFonts w:ascii="TimesNewRomanPSMT" w:hAnsi="TimesNewRomanPSMT" w:cs="TimesNewRomanPSMT"/>
        </w:rPr>
        <w:t xml:space="preserve"> nota II/bis così come modificato dalla legge 28 dicembre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 xml:space="preserve">1995 n. 549 e </w:t>
      </w:r>
      <w:proofErr w:type="spellStart"/>
      <w:r w:rsidRPr="00C63E80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.m</w:t>
      </w:r>
      <w:r w:rsidRPr="00C63E80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i</w:t>
      </w:r>
      <w:proofErr w:type="spellEnd"/>
      <w:r w:rsidRPr="00C63E80">
        <w:rPr>
          <w:rFonts w:ascii="TimesNewRomanPSMT" w:hAnsi="TimesNewRomanPSMT" w:cs="TimesNewRomanPSMT"/>
        </w:rPr>
        <w:t xml:space="preserve"> e precisamente: che l’immobile è ubicato nel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Comune ove ha la residenza; di non essere coniugato e di non essere, né di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essere stato, titolare esclusivo o in comunione di diritti di proprietà, usufrutto,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uso e/o abitazione su altra casa di abitazione sita sul territorio nazionale; di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non essere titolare, neppure per quote, su tutto il territorio nazionale, dei diritti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di proprietà, usufrutto, uso, abitazione e nuda proprietà su altra abitazione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acquistata con le agevolazioni c.d. “prima casa”; che l’immobile sopra descritto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rientra tra le abitazioni non di lusso.</w:t>
      </w:r>
      <w:r w:rsidR="003E7C15">
        <w:rPr>
          <w:rFonts w:ascii="TimesNewRomanPSMT" w:hAnsi="TimesNewRomanPSMT" w:cs="TimesNewRomanPSMT"/>
        </w:rPr>
        <w:t>, come da dichiarazione allegata</w:t>
      </w:r>
    </w:p>
    <w:p w14:paraId="1B5B8FEC" w14:textId="77777777" w:rsidR="00C63E80" w:rsidRPr="00C63E80" w:rsidRDefault="00C63E80" w:rsidP="003E7C15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DA’ ATTO (in caso di mutuo convenzionato)</w:t>
      </w:r>
    </w:p>
    <w:p w14:paraId="22AD1406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 xml:space="preserve">che ai sensi dell’art. 585 </w:t>
      </w:r>
      <w:proofErr w:type="spellStart"/>
      <w:r w:rsidRPr="00C63E80">
        <w:rPr>
          <w:rFonts w:ascii="TimesNewRomanPSMT" w:hAnsi="TimesNewRomanPSMT" w:cs="TimesNewRomanPSMT"/>
        </w:rPr>
        <w:t>u.c.</w:t>
      </w:r>
      <w:proofErr w:type="spellEnd"/>
      <w:r w:rsidRPr="00C63E80">
        <w:rPr>
          <w:rFonts w:ascii="TimesNewRomanPSMT" w:hAnsi="TimesNewRomanPSMT" w:cs="TimesNewRomanPSMT"/>
        </w:rPr>
        <w:t xml:space="preserve"> c.p.c., il versamento del saldo prezzo è avvenuto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con l’erogazione di mutuo da parte della banca _______________ a rogito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Notaio Dott. ___________ in data ________, rep. n.____, che prevede il versamento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diretto delle somme erogate a favore della procedura e la garanzia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ipotecaria di primo grado sul medesimo compendio immobiliare oggetto di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vendita;</w:t>
      </w:r>
    </w:p>
    <w:p w14:paraId="64E5E200" w14:textId="77777777" w:rsid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lastRenderedPageBreak/>
        <w:t>che pertanto il Conservatore dei Registri Immobiliari di Crotone non potrà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eseguire la trascrizione del decreto se non unitamente all’iscrizione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dell’ipoteca concessa al mutuatario.</w:t>
      </w:r>
    </w:p>
    <w:p w14:paraId="621C0033" w14:textId="77777777" w:rsidR="00360187" w:rsidRDefault="00360187" w:rsidP="00360187">
      <w:pPr>
        <w:spacing w:after="0" w:line="479" w:lineRule="atLeast"/>
        <w:jc w:val="both"/>
        <w:rPr>
          <w:rFonts w:ascii="TimesNewRomanPSMT" w:hAnsi="TimesNewRomanPSMT" w:cs="TimesNewRomanPSMT"/>
          <w:b/>
          <w:i/>
        </w:rPr>
      </w:pPr>
    </w:p>
    <w:p w14:paraId="67409B70" w14:textId="77777777" w:rsidR="00360187" w:rsidRPr="00360187" w:rsidRDefault="00360187" w:rsidP="00360187">
      <w:pPr>
        <w:spacing w:after="0" w:line="479" w:lineRule="atLeast"/>
        <w:jc w:val="both"/>
        <w:rPr>
          <w:b/>
          <w:i/>
        </w:rPr>
      </w:pPr>
      <w:r>
        <w:rPr>
          <w:rFonts w:ascii="TimesNewRomanPSMT" w:hAnsi="TimesNewRomanPSMT" w:cs="TimesNewRomanPSMT"/>
          <w:b/>
          <w:i/>
        </w:rPr>
        <w:t>(</w:t>
      </w:r>
      <w:r w:rsidRPr="00360187">
        <w:rPr>
          <w:rFonts w:ascii="TimesNewRomanPSMT" w:hAnsi="TimesNewRomanPSMT" w:cs="TimesNewRomanPSMT"/>
          <w:b/>
          <w:i/>
        </w:rPr>
        <w:t xml:space="preserve">N.B. in caso di richiesta di agevolazioni fiscali devono essere prodotte insieme alla bozza del decreto nel fascicolo telematico le </w:t>
      </w:r>
      <w:proofErr w:type="spellStart"/>
      <w:r w:rsidRPr="00360187">
        <w:rPr>
          <w:rFonts w:ascii="TimesNewRomanPSMT" w:hAnsi="TimesNewRomanPSMT" w:cs="TimesNewRomanPSMT"/>
          <w:b/>
          <w:i/>
        </w:rPr>
        <w:t>realtive</w:t>
      </w:r>
      <w:proofErr w:type="spellEnd"/>
      <w:r w:rsidRPr="00360187">
        <w:rPr>
          <w:rFonts w:ascii="TimesNewRomanPSMT" w:hAnsi="TimesNewRomanPSMT" w:cs="TimesNewRomanPSMT"/>
          <w:b/>
          <w:i/>
        </w:rPr>
        <w:t xml:space="preserve"> dichiarazioni previste ex lege dell’aggiudicatario.</w:t>
      </w:r>
      <w:r>
        <w:rPr>
          <w:rFonts w:ascii="TimesNewRomanPSMT" w:hAnsi="TimesNewRomanPSMT" w:cs="TimesNewRomanPSMT"/>
          <w:b/>
          <w:i/>
        </w:rPr>
        <w:t>)</w:t>
      </w:r>
    </w:p>
    <w:p w14:paraId="3497FBA5" w14:textId="77777777" w:rsidR="00360187" w:rsidRPr="00C63E80" w:rsidRDefault="00360187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</w:p>
    <w:p w14:paraId="459DA841" w14:textId="77777777" w:rsidR="00C63E80" w:rsidRPr="00C63E80" w:rsidRDefault="00C63E80" w:rsidP="00C63E80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MT" w:hAnsi="TimesNewRomanPSMT" w:cs="TimesNewRomanPSMT"/>
          <w:b/>
        </w:rPr>
      </w:pPr>
      <w:r w:rsidRPr="00C63E80">
        <w:rPr>
          <w:rFonts w:ascii="TimesNewRomanPSMT" w:hAnsi="TimesNewRomanPSMT" w:cs="TimesNewRomanPSMT"/>
          <w:b/>
        </w:rPr>
        <w:t>DISPONE</w:t>
      </w:r>
    </w:p>
    <w:p w14:paraId="4C4CB21C" w14:textId="77777777" w:rsidR="00C63E80" w:rsidRDefault="00C63E80" w:rsidP="00C63E80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C63E80">
        <w:rPr>
          <w:rFonts w:ascii="TimesNewRomanPSMT" w:hAnsi="TimesNewRomanPSMT" w:cs="TimesNewRomanPSMT"/>
        </w:rPr>
        <w:t>che il professionista delegato provveda all’esecuzione di tutte le formalità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previste dall’art. 591 bis c.p.c. (registrazione, trascrizione e voltura catastale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del decreto di trasferimento, comunicazione dello stesso alle Pubbliche Amministrazioni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ove previsto) nonché, alla cancellazione dei pignoramenti e delle</w:t>
      </w:r>
      <w:r>
        <w:rPr>
          <w:rFonts w:ascii="TimesNewRomanPSMT" w:hAnsi="TimesNewRomanPSMT" w:cs="TimesNewRomanPSMT"/>
        </w:rPr>
        <w:t xml:space="preserve"> </w:t>
      </w:r>
      <w:r w:rsidRPr="00C63E80">
        <w:rPr>
          <w:rFonts w:ascii="TimesNewRomanPSMT" w:hAnsi="TimesNewRomanPSMT" w:cs="TimesNewRomanPSMT"/>
        </w:rPr>
        <w:t>iscrizioni ipotecarie come ordinate dal G.E.</w:t>
      </w:r>
      <w:r w:rsidR="003E7C15">
        <w:rPr>
          <w:rFonts w:ascii="TimesNewRomanPSMT" w:hAnsi="TimesNewRomanPSMT" w:cs="TimesNewRomanPSMT"/>
        </w:rPr>
        <w:t xml:space="preserve"> autorizzando il professionista delegato ad addebitare i relativi costi sul conto corrente della procedura</w:t>
      </w:r>
    </w:p>
    <w:p w14:paraId="3559B69C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ORDINA</w:t>
      </w:r>
    </w:p>
    <w:p w14:paraId="4DBF61BA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 Dirigente dell'Agenzia del</w:t>
      </w:r>
      <w:r w:rsidR="00360187">
        <w:rPr>
          <w:rFonts w:ascii="TimesNewRomanPSMT" w:hAnsi="TimesNewRomanPSMT" w:cs="TimesNewRomanPSMT"/>
        </w:rPr>
        <w:t>le Entrate</w:t>
      </w:r>
      <w:r>
        <w:rPr>
          <w:rFonts w:ascii="TimesNewRomanPSMT" w:hAnsi="TimesNewRomanPSMT" w:cs="TimesNewRomanPSMT"/>
        </w:rPr>
        <w:t xml:space="preserve"> - Servizi di Pubblicità Immobiliare - di Catanzaro di trascrivere il presente decreto di trasferimento e di procedere</w:t>
      </w:r>
      <w:r w:rsidR="00360187">
        <w:rPr>
          <w:rFonts w:ascii="TimesNewRomanPSMT" w:hAnsi="TimesNewRomanPSMT" w:cs="TimesNewRomanPSMT"/>
        </w:rPr>
        <w:t>,</w:t>
      </w:r>
      <w:r w:rsidR="00146DFF" w:rsidRPr="00146DFF">
        <w:rPr>
          <w:rFonts w:ascii="TimesNewRomanPSMT" w:hAnsi="TimesNewRomanPSMT" w:cs="TimesNewRomanPSMT"/>
        </w:rPr>
        <w:t xml:space="preserve"> limitatamente al bene oggetto del presente decreto</w:t>
      </w:r>
      <w:r w:rsidR="00146DFF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alla cancellazione/restrizione delle seguenti formalità:</w:t>
      </w:r>
    </w:p>
    <w:p w14:paraId="4214FB5B" w14:textId="77777777" w:rsidR="00AF21D2" w:rsidRDefault="00AF21D2" w:rsidP="003E7C15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1) </w:t>
      </w:r>
      <w:r>
        <w:rPr>
          <w:rFonts w:ascii="TimesNewRomanPS-BoldMT" w:hAnsi="TimesNewRomanPS-BoldMT" w:cs="TimesNewRomanPS-BoldMT"/>
          <w:b/>
          <w:bCs/>
        </w:rPr>
        <w:t xml:space="preserve">Ipoteca legale, </w:t>
      </w:r>
      <w:r>
        <w:rPr>
          <w:rFonts w:ascii="TimesNewRomanPSMT" w:hAnsi="TimesNewRomanPSMT" w:cs="TimesNewRomanPSMT"/>
        </w:rPr>
        <w:t xml:space="preserve">ai sensi dell’art. 77 D.P.R. 29.09.1973 n. 602, per euro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(sorte capitale euro</w:t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) </w:t>
      </w:r>
      <w:r w:rsidR="00360187">
        <w:rPr>
          <w:rFonts w:ascii="TimesNewRomanPSMT" w:hAnsi="TimesNewRomanPSMT" w:cs="TimesNewRomanPSMT"/>
        </w:rPr>
        <w:t>a favore di</w:t>
      </w:r>
      <w:r>
        <w:rPr>
          <w:rFonts w:ascii="TimesNewRomanPSMT" w:hAnsi="TimesNewRomanPSMT" w:cs="TimesNewRomanPSMT"/>
        </w:rPr>
        <w:t xml:space="preserve"> </w:t>
      </w:r>
      <w:r w:rsidR="00360187"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</w:rPr>
        <w:t xml:space="preserve"> S.P.A., con sede in</w:t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, il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, repertorio n. </w:t>
      </w:r>
      <w:r w:rsidR="00360187"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</w:rPr>
        <w:t xml:space="preserve">, iscritta il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ai </w:t>
      </w:r>
      <w:proofErr w:type="spellStart"/>
      <w:r>
        <w:rPr>
          <w:rFonts w:ascii="TimesNewRomanPSMT" w:hAnsi="TimesNewRomanPSMT" w:cs="TimesNewRomanPSMT"/>
        </w:rPr>
        <w:t>nn</w:t>
      </w:r>
      <w:proofErr w:type="spellEnd"/>
      <w:r>
        <w:rPr>
          <w:rFonts w:ascii="TimesNewRomanPSMT" w:hAnsi="TimesNewRomanPSMT" w:cs="TimesNewRomanPSMT"/>
        </w:rPr>
        <w:t xml:space="preserve">. Registro Generale e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Registro Particolare, e contro </w:t>
      </w:r>
      <w:r w:rsidR="00360187">
        <w:rPr>
          <w:rFonts w:ascii="TimesNewRomanPSMT" w:hAnsi="TimesNewRomanPSMT" w:cs="TimesNewRomanPSMT"/>
        </w:rPr>
        <w:t>il sig.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.</w:t>
      </w:r>
    </w:p>
    <w:p w14:paraId="39FBA348" w14:textId="77777777" w:rsidR="00360187" w:rsidRDefault="00360187" w:rsidP="003E7C15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2) </w:t>
      </w:r>
      <w:r>
        <w:rPr>
          <w:rFonts w:ascii="TimesNewRomanPS-BoldMT" w:hAnsi="TimesNewRomanPS-BoldMT" w:cs="TimesNewRomanPS-BoldMT"/>
          <w:b/>
          <w:bCs/>
        </w:rPr>
        <w:t xml:space="preserve">Ipoteca volontaria, </w:t>
      </w:r>
      <w:r>
        <w:rPr>
          <w:rFonts w:ascii="TimesNewRomanPSMT" w:hAnsi="TimesNewRomanPSMT" w:cs="TimesNewRomanPSMT"/>
        </w:rPr>
        <w:t xml:space="preserve">per euro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(sorte capitale euro</w:t>
      </w:r>
      <w:r>
        <w:rPr>
          <w:rFonts w:ascii="TimesNewRomanPSMT" w:hAnsi="TimesNewRomanPSMT" w:cs="TimesNewRomanPSMT"/>
        </w:rPr>
        <w:tab/>
        <w:t>) a favore di __________ S.P.A., con sede in</w:t>
      </w:r>
      <w:r>
        <w:rPr>
          <w:rFonts w:ascii="TimesNewRomanPSMT" w:hAnsi="TimesNewRomanPSMT" w:cs="TimesNewRomanPSMT"/>
        </w:rPr>
        <w:tab/>
        <w:t>, il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, repertorio n. __________, iscritta il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ai </w:t>
      </w:r>
      <w:proofErr w:type="spellStart"/>
      <w:r>
        <w:rPr>
          <w:rFonts w:ascii="TimesNewRomanPSMT" w:hAnsi="TimesNewRomanPSMT" w:cs="TimesNewRomanPSMT"/>
        </w:rPr>
        <w:t>nn</w:t>
      </w:r>
      <w:proofErr w:type="spellEnd"/>
      <w:r>
        <w:rPr>
          <w:rFonts w:ascii="TimesNewRomanPSMT" w:hAnsi="TimesNewRomanPSMT" w:cs="TimesNewRomanPSMT"/>
        </w:rPr>
        <w:t xml:space="preserve">. Registro Generale 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Registro Particolare, e contro il sig.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.</w:t>
      </w:r>
    </w:p>
    <w:p w14:paraId="05B3D71A" w14:textId="77777777" w:rsidR="00AF21D2" w:rsidRDefault="00360187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</w:t>
      </w:r>
      <w:r w:rsidR="00AF21D2">
        <w:rPr>
          <w:rFonts w:ascii="TimesNewRomanPSMT" w:hAnsi="TimesNewRomanPSMT" w:cs="TimesNewRomanPSMT"/>
        </w:rPr>
        <w:t xml:space="preserve">) </w:t>
      </w:r>
      <w:r w:rsidR="00AF21D2">
        <w:rPr>
          <w:rFonts w:ascii="TimesNewRomanPS-BoldMT" w:hAnsi="TimesNewRomanPS-BoldMT" w:cs="TimesNewRomanPS-BoldMT"/>
          <w:b/>
          <w:bCs/>
        </w:rPr>
        <w:t xml:space="preserve">Verbale di pignoramento immobili </w:t>
      </w:r>
      <w:r w:rsidR="00AF21D2">
        <w:rPr>
          <w:rFonts w:ascii="TimesNewRomanPSMT" w:hAnsi="TimesNewRomanPSMT" w:cs="TimesNewRomanPSMT"/>
        </w:rPr>
        <w:t xml:space="preserve">– atto esecutivo o cautelare emesso dal Tribunale di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il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, Repertorio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, trascritto a Catanzaro il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ai </w:t>
      </w:r>
      <w:proofErr w:type="spellStart"/>
      <w:r w:rsidR="00AF21D2">
        <w:rPr>
          <w:rFonts w:ascii="TimesNewRomanPSMT" w:hAnsi="TimesNewRomanPSMT" w:cs="TimesNewRomanPSMT"/>
        </w:rPr>
        <w:t>nn</w:t>
      </w:r>
      <w:proofErr w:type="spellEnd"/>
      <w:r w:rsidR="00AF21D2">
        <w:rPr>
          <w:rFonts w:ascii="TimesNewRomanPSMT" w:hAnsi="TimesNewRomanPSMT" w:cs="TimesNewRomanPSMT"/>
        </w:rPr>
        <w:t xml:space="preserve">. Registro particolare 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 Registro Generale</w:t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, a favore della “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>” con sede in Catanzaro C.F.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 w:rsidR="00AF21D2">
        <w:rPr>
          <w:rFonts w:ascii="TimesNewRomanPSMT" w:hAnsi="TimesNewRomanPSMT" w:cs="TimesNewRomanPSMT"/>
        </w:rPr>
        <w:t xml:space="preserve">, contro </w:t>
      </w:r>
      <w:r>
        <w:rPr>
          <w:rFonts w:ascii="TimesNewRomanPSMT" w:hAnsi="TimesNewRomanPSMT" w:cs="TimesNewRomanPSMT"/>
        </w:rPr>
        <w:t>il sig.</w:t>
      </w:r>
      <w:r w:rsidR="003E7C15">
        <w:rPr>
          <w:rFonts w:ascii="TimesNewRomanPSMT" w:hAnsi="TimesNewRomanPSMT" w:cs="TimesNewRomanPSMT"/>
        </w:rPr>
        <w:tab/>
      </w:r>
      <w:r w:rsidR="003E7C1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.</w:t>
      </w:r>
    </w:p>
    <w:p w14:paraId="5F4FC108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ESONERA</w:t>
      </w:r>
    </w:p>
    <w:p w14:paraId="11AD3FC7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Dirigente/Responsabile della competente Agenzia del</w:t>
      </w:r>
      <w:r w:rsidR="00360187">
        <w:rPr>
          <w:rFonts w:ascii="TimesNewRomanPSMT" w:hAnsi="TimesNewRomanPSMT" w:cs="TimesNewRomanPSMT"/>
        </w:rPr>
        <w:t>le Entrate</w:t>
      </w:r>
      <w:r>
        <w:rPr>
          <w:rFonts w:ascii="TimesNewRomanPSMT" w:hAnsi="TimesNewRomanPSMT" w:cs="TimesNewRomanPSMT"/>
        </w:rPr>
        <w:t xml:space="preserve"> da ogni e qualsiasi personale responsabilità.</w:t>
      </w:r>
    </w:p>
    <w:p w14:paraId="3E74700A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INGIUNGE</w:t>
      </w:r>
    </w:p>
    <w:p w14:paraId="13FAF2B2" w14:textId="77777777" w:rsidR="00B1405E" w:rsidRPr="00AA5CF0" w:rsidRDefault="00AF21D2" w:rsidP="00B1405E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alla parte debitrice esecutata sopra indicata e ai suoi aventi causa, nonché a chiunque altro si trovi senza valido titolo nel possesso o nella detenzione del compendio immobiliare </w:t>
      </w:r>
      <w:r w:rsidR="00AA5CF0">
        <w:rPr>
          <w:rFonts w:ascii="TimesNewRomanPSMT" w:hAnsi="TimesNewRomanPSMT" w:cs="TimesNewRomanPSMT"/>
        </w:rPr>
        <w:t>su indicato</w:t>
      </w:r>
      <w:r>
        <w:rPr>
          <w:rFonts w:ascii="TimesNewRomanPSMT" w:hAnsi="TimesNewRomanPSMT" w:cs="TimesNewRomanPSMT"/>
        </w:rPr>
        <w:t>, di rilasciare immediatamente lo stesso nella piena disponibilità della parte aggiudicataria, come sopra generalizzata, libera da persone e cose.</w:t>
      </w:r>
      <w:r w:rsidR="00AA5CF0">
        <w:rPr>
          <w:rFonts w:ascii="TimesNewRomanPSMT" w:hAnsi="TimesNewRomanPSMT" w:cs="TimesNewRomanPSMT"/>
        </w:rPr>
        <w:t xml:space="preserve"> Il presente decreto costituisce titolo esecutivo per il rilascio.</w:t>
      </w:r>
    </w:p>
    <w:p w14:paraId="1D3D5FF2" w14:textId="77777777" w:rsidR="00B1405E" w:rsidRDefault="00B1405E" w:rsidP="00B1405E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 w:rsidRPr="00AA5CF0">
        <w:rPr>
          <w:rFonts w:ascii="TimesNewRomanPSMT" w:hAnsi="TimesNewRomanPSMT" w:cs="TimesNewRomanPSMT"/>
        </w:rPr>
        <w:t xml:space="preserve">Qualora l’aggiudicatario abbia chiesto, ex art. 560 c.p.c., che all’attuazione della suddetta ingiunzione di rilascio provveda il </w:t>
      </w:r>
      <w:r w:rsidR="00AA5CF0">
        <w:rPr>
          <w:rFonts w:ascii="TimesNewRomanPSMT" w:hAnsi="TimesNewRomanPSMT" w:cs="TimesNewRomanPSMT"/>
        </w:rPr>
        <w:t>c</w:t>
      </w:r>
      <w:r w:rsidRPr="00AA5CF0">
        <w:rPr>
          <w:rFonts w:ascii="TimesNewRomanPSMT" w:hAnsi="TimesNewRomanPSMT" w:cs="TimesNewRomanPSMT"/>
        </w:rPr>
        <w:t>ustode</w:t>
      </w:r>
      <w:r w:rsidR="00AA5CF0">
        <w:rPr>
          <w:rFonts w:ascii="TimesNewRomanPSMT" w:hAnsi="TimesNewRomanPSMT" w:cs="TimesNewRomanPSMT"/>
        </w:rPr>
        <w:t xml:space="preserve">, questi vi </w:t>
      </w:r>
      <w:r w:rsidRPr="00B1405E">
        <w:rPr>
          <w:rFonts w:ascii="TimesNewRomanPSMT" w:hAnsi="TimesNewRomanPSMT" w:cs="TimesNewRomanPSMT"/>
        </w:rPr>
        <w:t xml:space="preserve">provvederà, senza l’osservanza delle forme di cui agli artt. 605 e ss. c.p.c., avvalendosi, se del caso, di ausiliari ex art. 68 c.p.c. e dell’assistenza della forza pubblica. Le spese </w:t>
      </w:r>
      <w:r w:rsidR="00AA5CF0">
        <w:rPr>
          <w:rFonts w:ascii="TimesNewRomanPSMT" w:hAnsi="TimesNewRomanPSMT" w:cs="TimesNewRomanPSMT"/>
        </w:rPr>
        <w:t>sono</w:t>
      </w:r>
      <w:r w:rsidRPr="00B1405E">
        <w:rPr>
          <w:rFonts w:ascii="TimesNewRomanPSMT" w:hAnsi="TimesNewRomanPSMT" w:cs="TimesNewRomanPSMT"/>
        </w:rPr>
        <w:t xml:space="preserve"> a carico della procedura e il </w:t>
      </w:r>
      <w:r w:rsidR="00AA5CF0">
        <w:rPr>
          <w:rFonts w:ascii="TimesNewRomanPSMT" w:hAnsi="TimesNewRomanPSMT" w:cs="TimesNewRomanPSMT"/>
        </w:rPr>
        <w:t>c</w:t>
      </w:r>
      <w:r w:rsidRPr="00B1405E">
        <w:rPr>
          <w:rFonts w:ascii="TimesNewRomanPSMT" w:hAnsi="TimesNewRomanPSMT" w:cs="TimesNewRomanPSMT"/>
        </w:rPr>
        <w:t>ustode, in presenza di qualsivoglia difficoltà, rivolgerà istanza al giudice dell’esecuzione.</w:t>
      </w:r>
      <w:r w:rsidR="00AA5CF0">
        <w:rPr>
          <w:rFonts w:ascii="TimesNewRomanPSMT" w:hAnsi="TimesNewRomanPSMT" w:cs="TimesNewRomanPSMT"/>
        </w:rPr>
        <w:t xml:space="preserve"> Ove </w:t>
      </w:r>
      <w:r w:rsidRPr="00B1405E">
        <w:rPr>
          <w:rFonts w:ascii="TimesNewRomanPSMT" w:hAnsi="TimesNewRomanPSMT" w:cs="TimesNewRomanPSMT"/>
        </w:rPr>
        <w:t>nell’immobile si trovino beni mobili che non devono essere consegnati, il custode provvederà ai s</w:t>
      </w:r>
      <w:r w:rsidR="00AA5CF0">
        <w:rPr>
          <w:rFonts w:ascii="TimesNewRomanPSMT" w:hAnsi="TimesNewRomanPSMT" w:cs="TimesNewRomanPSMT"/>
        </w:rPr>
        <w:t>ensi dell’art. 560, 6° co</w:t>
      </w:r>
      <w:r w:rsidRPr="00B1405E">
        <w:rPr>
          <w:rFonts w:ascii="TimesNewRomanPSMT" w:hAnsi="TimesNewRomanPSMT" w:cs="TimesNewRomanPSMT"/>
        </w:rPr>
        <w:t xml:space="preserve"> c.p.c.</w:t>
      </w:r>
    </w:p>
    <w:p w14:paraId="5696931D" w14:textId="77777777" w:rsidR="00010884" w:rsidRDefault="00010884" w:rsidP="00010884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Si allega:</w:t>
      </w:r>
    </w:p>
    <w:p w14:paraId="6996B552" w14:textId="77777777" w:rsidR="00010884" w:rsidRDefault="00360187" w:rsidP="00360187">
      <w:pPr>
        <w:autoSpaceDE w:val="0"/>
        <w:autoSpaceDN w:val="0"/>
        <w:adjustRightInd w:val="0"/>
        <w:spacing w:after="0" w:line="479" w:lineRule="atLeas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1) </w:t>
      </w:r>
      <w:r w:rsidRPr="00360187">
        <w:rPr>
          <w:rFonts w:ascii="TimesNewRomanPSMT" w:hAnsi="TimesNewRomanPSMT" w:cs="TimesNewRomanPSMT"/>
          <w:i/>
        </w:rPr>
        <w:t>(in caso di abitazione)</w:t>
      </w:r>
      <w:r>
        <w:rPr>
          <w:rFonts w:ascii="TimesNewRomanPSMT" w:hAnsi="TimesNewRomanPSMT" w:cs="TimesNewRomanPSMT"/>
        </w:rPr>
        <w:t xml:space="preserve"> </w:t>
      </w:r>
      <w:r w:rsidR="00010884">
        <w:rPr>
          <w:rFonts w:ascii="TimesNewRomanPSMT" w:hAnsi="TimesNewRomanPSMT" w:cs="TimesNewRomanPSMT"/>
        </w:rPr>
        <w:t>Attestazione di Prestazione Energetica del ____________ valido fino al __________</w:t>
      </w:r>
    </w:p>
    <w:p w14:paraId="55B6F94F" w14:textId="77777777" w:rsidR="00360187" w:rsidRPr="00360187" w:rsidRDefault="00360187" w:rsidP="00360187">
      <w:pPr>
        <w:spacing w:after="0" w:line="479" w:lineRule="atLeast"/>
        <w:jc w:val="both"/>
        <w:rPr>
          <w:rFonts w:ascii="TimesNewRomanPSMT" w:hAnsi="TimesNewRomanPSMT" w:cs="TimesNewRomanPSMT"/>
        </w:rPr>
      </w:pPr>
      <w:r w:rsidRPr="00360187">
        <w:rPr>
          <w:rFonts w:ascii="TimesNewRomanPSMT" w:hAnsi="TimesNewRomanPSMT" w:cs="TimesNewRomanPSMT"/>
        </w:rPr>
        <w:t xml:space="preserve">2) </w:t>
      </w:r>
      <w:r w:rsidRPr="00360187">
        <w:rPr>
          <w:rFonts w:ascii="TimesNewRomanPSMT" w:hAnsi="TimesNewRomanPSMT" w:cs="TimesNewRomanPSMT"/>
          <w:i/>
        </w:rPr>
        <w:t xml:space="preserve">(in caso </w:t>
      </w:r>
      <w:proofErr w:type="spellStart"/>
      <w:r w:rsidRPr="00360187">
        <w:rPr>
          <w:rFonts w:ascii="TimesNewRomanPSMT" w:hAnsi="TimesNewRomanPSMT" w:cs="TimesNewRomanPSMT"/>
          <w:i/>
        </w:rPr>
        <w:t>si</w:t>
      </w:r>
      <w:proofErr w:type="spellEnd"/>
      <w:r w:rsidRPr="00360187">
        <w:rPr>
          <w:rFonts w:ascii="TimesNewRomanPSMT" w:hAnsi="TimesNewRomanPSMT" w:cs="TimesNewRomanPSMT"/>
          <w:i/>
        </w:rPr>
        <w:t xml:space="preserve"> trasferimento di terreno)</w:t>
      </w:r>
      <w:r>
        <w:rPr>
          <w:rFonts w:ascii="TimesNewRomanPSMT" w:hAnsi="TimesNewRomanPSMT" w:cs="TimesNewRomanPSMT"/>
        </w:rPr>
        <w:t xml:space="preserve"> </w:t>
      </w:r>
      <w:r w:rsidRPr="00360187">
        <w:rPr>
          <w:rFonts w:ascii="TimesNewRomanPSMT" w:hAnsi="TimesNewRomanPSMT" w:cs="TimesNewRomanPSMT"/>
        </w:rPr>
        <w:t>C</w:t>
      </w:r>
      <w:r>
        <w:rPr>
          <w:rFonts w:ascii="TimesNewRomanPSMT" w:hAnsi="TimesNewRomanPSMT" w:cs="TimesNewRomanPSMT"/>
        </w:rPr>
        <w:t xml:space="preserve">ertificato di </w:t>
      </w:r>
      <w:r w:rsidRPr="00360187">
        <w:rPr>
          <w:rFonts w:ascii="TimesNewRomanPSMT" w:hAnsi="TimesNewRomanPSMT" w:cs="TimesNewRomanPSMT"/>
        </w:rPr>
        <w:t>D</w:t>
      </w:r>
      <w:r>
        <w:rPr>
          <w:rFonts w:ascii="TimesNewRomanPSMT" w:hAnsi="TimesNewRomanPSMT" w:cs="TimesNewRomanPSMT"/>
        </w:rPr>
        <w:t xml:space="preserve">estinazione </w:t>
      </w:r>
      <w:r w:rsidRPr="00360187">
        <w:rPr>
          <w:rFonts w:ascii="TimesNewRomanPSMT" w:hAnsi="TimesNewRomanPSMT" w:cs="TimesNewRomanPSMT"/>
        </w:rPr>
        <w:t>U</w:t>
      </w:r>
      <w:r>
        <w:rPr>
          <w:rFonts w:ascii="TimesNewRomanPSMT" w:hAnsi="TimesNewRomanPSMT" w:cs="TimesNewRomanPSMT"/>
        </w:rPr>
        <w:t>rbanistica</w:t>
      </w:r>
      <w:r w:rsidRPr="00360187">
        <w:rPr>
          <w:rFonts w:ascii="TimesNewRomanPSMT" w:hAnsi="TimesNewRomanPSMT" w:cs="TimesNewRomanPSMT"/>
        </w:rPr>
        <w:t xml:space="preserve"> in corso di validità</w:t>
      </w:r>
      <w:r w:rsidR="00166286">
        <w:rPr>
          <w:rFonts w:ascii="TimesNewRomanPSMT" w:hAnsi="TimesNewRomanPSMT" w:cs="TimesNewRomanPSMT"/>
        </w:rPr>
        <w:t>.</w:t>
      </w:r>
    </w:p>
    <w:p w14:paraId="67872277" w14:textId="77777777" w:rsidR="00AF21D2" w:rsidRPr="00A84B27" w:rsidRDefault="00AF21D2" w:rsidP="00AF21D2">
      <w:pPr>
        <w:autoSpaceDE w:val="0"/>
        <w:autoSpaceDN w:val="0"/>
        <w:adjustRightInd w:val="0"/>
        <w:spacing w:after="0" w:line="479" w:lineRule="atLeast"/>
        <w:rPr>
          <w:rFonts w:ascii="TimesNewRomanPS-BoldMT" w:hAnsi="TimesNewRomanPS-BoldMT" w:cs="TimesNewRomanPS-BoldMT"/>
          <w:bCs/>
        </w:rPr>
      </w:pPr>
      <w:r w:rsidRPr="00A84B27">
        <w:rPr>
          <w:rFonts w:ascii="TimesNewRomanPS-BoldMT" w:hAnsi="TimesNewRomanPS-BoldMT" w:cs="TimesNewRomanPS-BoldMT"/>
          <w:bCs/>
        </w:rPr>
        <w:t>Catanzaro,</w:t>
      </w:r>
      <w:r>
        <w:rPr>
          <w:rFonts w:ascii="TimesNewRomanPS-BoldMT" w:hAnsi="TimesNewRomanPS-BoldMT" w:cs="TimesNewRomanPS-BoldMT"/>
          <w:bCs/>
        </w:rPr>
        <w:t xml:space="preserve"> lì $$</w:t>
      </w:r>
      <w:proofErr w:type="spellStart"/>
      <w:r>
        <w:rPr>
          <w:rFonts w:ascii="TimesNewRomanPS-BoldMT" w:hAnsi="TimesNewRomanPS-BoldMT" w:cs="TimesNewRomanPS-BoldMT"/>
          <w:bCs/>
        </w:rPr>
        <w:t>data_decisione</w:t>
      </w:r>
      <w:proofErr w:type="spellEnd"/>
      <w:r>
        <w:rPr>
          <w:rFonts w:ascii="TimesNewRomanPS-BoldMT" w:hAnsi="TimesNewRomanPS-BoldMT" w:cs="TimesNewRomanPS-BoldMT"/>
          <w:bCs/>
        </w:rPr>
        <w:t>$$</w:t>
      </w:r>
    </w:p>
    <w:p w14:paraId="4642161B" w14:textId="77777777" w:rsidR="00AF21D2" w:rsidRDefault="00AF21D2" w:rsidP="00AF21D2">
      <w:pPr>
        <w:autoSpaceDE w:val="0"/>
        <w:autoSpaceDN w:val="0"/>
        <w:adjustRightInd w:val="0"/>
        <w:spacing w:after="0" w:line="479" w:lineRule="atLeast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GIUDICE DELL</w:t>
      </w:r>
      <w:r w:rsidR="00D8359B"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ESECUZIONE</w:t>
      </w:r>
    </w:p>
    <w:p w14:paraId="7056F2B5" w14:textId="77777777" w:rsidR="00303C5A" w:rsidRDefault="00AF21D2" w:rsidP="00AF21D2">
      <w:pPr>
        <w:spacing w:after="0" w:line="479" w:lineRule="atLeast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Dott.</w:t>
      </w:r>
    </w:p>
    <w:sectPr w:rsidR="00303C5A" w:rsidSect="00A84B27">
      <w:pgSz w:w="12242" w:h="15842" w:code="1"/>
      <w:pgMar w:top="2155" w:right="3005" w:bottom="1361" w:left="181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51"/>
    <w:rsid w:val="00010884"/>
    <w:rsid w:val="0004517E"/>
    <w:rsid w:val="00146DFF"/>
    <w:rsid w:val="00166286"/>
    <w:rsid w:val="001F561E"/>
    <w:rsid w:val="00303C5A"/>
    <w:rsid w:val="00360187"/>
    <w:rsid w:val="003E7C15"/>
    <w:rsid w:val="004259F2"/>
    <w:rsid w:val="00463447"/>
    <w:rsid w:val="00481784"/>
    <w:rsid w:val="00880451"/>
    <w:rsid w:val="00887EB9"/>
    <w:rsid w:val="009A47D6"/>
    <w:rsid w:val="00A85DA0"/>
    <w:rsid w:val="00AA5CF0"/>
    <w:rsid w:val="00AC390C"/>
    <w:rsid w:val="00AF21D2"/>
    <w:rsid w:val="00B1405E"/>
    <w:rsid w:val="00C63E80"/>
    <w:rsid w:val="00D8359B"/>
    <w:rsid w:val="00E106D5"/>
    <w:rsid w:val="00E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7648"/>
  <w15:chartTrackingRefBased/>
  <w15:docId w15:val="{FA152093-B331-44D2-BE53-FB8E46D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63447"/>
    <w:pPr>
      <w:keepNext/>
      <w:widowControl w:val="0"/>
      <w:spacing w:after="0" w:line="240" w:lineRule="auto"/>
      <w:ind w:left="-567" w:right="-397"/>
      <w:jc w:val="center"/>
      <w:outlineLvl w:val="1"/>
    </w:pPr>
    <w:rPr>
      <w:rFonts w:ascii="Courier New" w:eastAsia="Times New Roman" w:hAnsi="Courier New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463447"/>
    <w:rPr>
      <w:rFonts w:ascii="Courier New" w:eastAsia="Times New Roman" w:hAnsi="Courier New"/>
      <w:b/>
    </w:rPr>
  </w:style>
  <w:style w:type="paragraph" w:customStyle="1" w:styleId="intesta">
    <w:name w:val="intesta"/>
    <w:basedOn w:val="Normale"/>
    <w:next w:val="Normale"/>
    <w:rsid w:val="00463447"/>
    <w:pPr>
      <w:spacing w:after="0" w:line="240" w:lineRule="auto"/>
      <w:ind w:right="1134"/>
      <w:jc w:val="center"/>
    </w:pPr>
    <w:rPr>
      <w:rFonts w:ascii="Times New Roman" w:eastAsia="Times New Roman" w:hAnsi="Times New Roman"/>
      <w:sz w:val="40"/>
      <w:szCs w:val="20"/>
      <w:lang w:eastAsia="it-IT"/>
    </w:rPr>
  </w:style>
  <w:style w:type="paragraph" w:styleId="Didascalia">
    <w:name w:val="caption"/>
    <w:basedOn w:val="Normale"/>
    <w:next w:val="Normale"/>
    <w:qFormat/>
    <w:rsid w:val="00463447"/>
    <w:pPr>
      <w:spacing w:after="0" w:line="240" w:lineRule="auto"/>
      <w:jc w:val="center"/>
    </w:pPr>
    <w:rPr>
      <w:rFonts w:ascii="Courier New" w:eastAsia="Times New Roman" w:hAnsi="Courier New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Damiani</dc:creator>
  <cp:keywords/>
  <dc:description/>
  <cp:lastModifiedBy>Roberta Giampà</cp:lastModifiedBy>
  <cp:revision>2</cp:revision>
  <dcterms:created xsi:type="dcterms:W3CDTF">2025-01-09T09:25:00Z</dcterms:created>
  <dcterms:modified xsi:type="dcterms:W3CDTF">2025-01-09T09:25:00Z</dcterms:modified>
</cp:coreProperties>
</file>